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4F160" w14:textId="1DE76BB0" w:rsidR="00DD2EFD" w:rsidRPr="008B4576" w:rsidRDefault="00DD2EFD" w:rsidP="00DD2EFD">
      <w:pPr>
        <w:tabs>
          <w:tab w:val="right" w:pos="9972"/>
        </w:tabs>
        <w:spacing w:after="0"/>
        <w:ind w:left="1988" w:hanging="1988"/>
        <w:rPr>
          <w:b/>
          <w:szCs w:val="22"/>
          <w:lang w:val="en-US"/>
        </w:rPr>
      </w:pPr>
      <w:r w:rsidRPr="008B4576">
        <w:rPr>
          <w:b/>
          <w:szCs w:val="22"/>
          <w:lang w:val="en-US"/>
        </w:rPr>
        <w:t>3GPP TSG RAN WG1 #11</w:t>
      </w:r>
      <w:r w:rsidR="00CD19F0" w:rsidRPr="008B4576">
        <w:rPr>
          <w:b/>
          <w:szCs w:val="22"/>
          <w:lang w:val="en-US"/>
        </w:rPr>
        <w:t>3</w:t>
      </w:r>
      <w:r w:rsidRPr="008B4576">
        <w:rPr>
          <w:b/>
          <w:szCs w:val="22"/>
          <w:lang w:val="en-US"/>
        </w:rPr>
        <w:tab/>
        <w:t>R1-</w:t>
      </w:r>
      <w:r w:rsidR="00FE26FF" w:rsidRPr="008B4576">
        <w:rPr>
          <w:b/>
          <w:szCs w:val="22"/>
          <w:lang w:val="en-US"/>
        </w:rPr>
        <w:t>2304760</w:t>
      </w:r>
    </w:p>
    <w:p w14:paraId="01240100" w14:textId="076A236C" w:rsidR="00CB21EC" w:rsidRPr="008B4576" w:rsidRDefault="00313ECB" w:rsidP="00C526FA">
      <w:pPr>
        <w:tabs>
          <w:tab w:val="right" w:pos="9972"/>
        </w:tabs>
        <w:spacing w:after="0"/>
        <w:ind w:left="1988" w:hanging="1988"/>
        <w:rPr>
          <w:b/>
          <w:szCs w:val="22"/>
          <w:lang w:val="en-US"/>
        </w:rPr>
      </w:pPr>
      <w:r w:rsidRPr="008B4576">
        <w:rPr>
          <w:b/>
          <w:szCs w:val="22"/>
          <w:lang w:val="en-US"/>
        </w:rPr>
        <w:t>Incheon, Korea</w:t>
      </w:r>
      <w:r w:rsidR="007A36BB" w:rsidRPr="008B4576">
        <w:rPr>
          <w:b/>
          <w:szCs w:val="22"/>
          <w:lang w:val="en-US"/>
        </w:rPr>
        <w:t xml:space="preserve">, </w:t>
      </w:r>
      <w:r w:rsidRPr="008B4576">
        <w:rPr>
          <w:b/>
          <w:szCs w:val="22"/>
          <w:lang w:val="en-US"/>
        </w:rPr>
        <w:t>M</w:t>
      </w:r>
      <w:r w:rsidRPr="008B4576">
        <w:rPr>
          <w:rFonts w:hint="eastAsia"/>
          <w:b/>
          <w:szCs w:val="22"/>
          <w:lang w:val="en-US" w:eastAsia="zh-CN"/>
        </w:rPr>
        <w:t>ay</w:t>
      </w:r>
      <w:r w:rsidR="00AC029B" w:rsidRPr="008B4576">
        <w:rPr>
          <w:b/>
          <w:szCs w:val="22"/>
          <w:lang w:val="en-US"/>
        </w:rPr>
        <w:t xml:space="preserve"> </w:t>
      </w:r>
      <w:r w:rsidRPr="008B4576">
        <w:rPr>
          <w:b/>
          <w:szCs w:val="22"/>
          <w:lang w:val="en-US"/>
        </w:rPr>
        <w:t>22</w:t>
      </w:r>
      <w:r w:rsidR="006C6B89">
        <w:rPr>
          <w:rFonts w:hint="eastAsia"/>
          <w:b/>
          <w:szCs w:val="22"/>
          <w:vertAlign w:val="superscript"/>
          <w:lang w:val="en-US" w:eastAsia="zh-CN"/>
        </w:rPr>
        <w:t>nd</w:t>
      </w:r>
      <w:r w:rsidR="00AC029B" w:rsidRPr="008B4576">
        <w:rPr>
          <w:b/>
          <w:szCs w:val="22"/>
          <w:lang w:val="en-US"/>
        </w:rPr>
        <w:t xml:space="preserve"> – </w:t>
      </w:r>
      <w:r w:rsidRPr="008B4576">
        <w:rPr>
          <w:b/>
          <w:szCs w:val="22"/>
          <w:lang w:val="en-US"/>
        </w:rPr>
        <w:t>May</w:t>
      </w:r>
      <w:r w:rsidR="008A303F" w:rsidRPr="008B4576">
        <w:rPr>
          <w:b/>
          <w:szCs w:val="22"/>
          <w:lang w:val="en-US"/>
        </w:rPr>
        <w:t xml:space="preserve"> </w:t>
      </w:r>
      <w:r w:rsidR="008E4353" w:rsidRPr="008B4576">
        <w:rPr>
          <w:b/>
          <w:szCs w:val="22"/>
          <w:lang w:val="en-US"/>
        </w:rPr>
        <w:t>26</w:t>
      </w:r>
      <w:r w:rsidR="008E4353" w:rsidRPr="008B4576">
        <w:rPr>
          <w:b/>
          <w:szCs w:val="22"/>
          <w:vertAlign w:val="superscript"/>
          <w:lang w:val="en-US"/>
        </w:rPr>
        <w:t>th</w:t>
      </w:r>
      <w:r w:rsidR="00AC029B" w:rsidRPr="008B4576">
        <w:rPr>
          <w:b/>
          <w:szCs w:val="22"/>
          <w:lang w:val="en-US"/>
        </w:rPr>
        <w:t>,</w:t>
      </w:r>
      <w:r w:rsidR="007A36BB" w:rsidRPr="008B4576">
        <w:rPr>
          <w:b/>
          <w:szCs w:val="22"/>
          <w:lang w:val="en-US"/>
        </w:rPr>
        <w:t xml:space="preserve"> 202</w:t>
      </w:r>
      <w:r w:rsidR="009F1E2E" w:rsidRPr="008B4576">
        <w:rPr>
          <w:b/>
          <w:szCs w:val="22"/>
          <w:lang w:val="en-US"/>
        </w:rPr>
        <w:t>3</w:t>
      </w:r>
    </w:p>
    <w:p w14:paraId="5ECA6CC9" w14:textId="77777777" w:rsidR="00B41BE0" w:rsidRPr="008B4576" w:rsidRDefault="00B41BE0">
      <w:pPr>
        <w:spacing w:after="0"/>
        <w:ind w:left="1988" w:hanging="1988"/>
        <w:rPr>
          <w:b/>
          <w:szCs w:val="22"/>
          <w:lang w:val="en-US"/>
        </w:rPr>
      </w:pPr>
    </w:p>
    <w:p w14:paraId="16BC4280" w14:textId="77777777" w:rsidR="00B41BE0" w:rsidRPr="008B4576" w:rsidRDefault="00F531D0">
      <w:pPr>
        <w:spacing w:after="0"/>
        <w:ind w:left="1988" w:hanging="1988"/>
        <w:rPr>
          <w:b/>
          <w:szCs w:val="22"/>
          <w:lang w:val="en-US"/>
        </w:rPr>
      </w:pPr>
      <w:r w:rsidRPr="008B4576">
        <w:rPr>
          <w:b/>
          <w:szCs w:val="22"/>
          <w:lang w:val="en-US"/>
        </w:rPr>
        <w:t>Source:</w:t>
      </w:r>
      <w:r w:rsidRPr="008B4576">
        <w:rPr>
          <w:b/>
          <w:szCs w:val="22"/>
          <w:lang w:val="en-US"/>
        </w:rPr>
        <w:tab/>
        <w:t>Fujitsu</w:t>
      </w:r>
    </w:p>
    <w:p w14:paraId="4F4FD60E" w14:textId="6E58CCEA" w:rsidR="00B41BE0" w:rsidRPr="008B4576" w:rsidRDefault="00F531D0">
      <w:pPr>
        <w:spacing w:after="0"/>
        <w:ind w:left="1988" w:hanging="1988"/>
        <w:rPr>
          <w:b/>
          <w:szCs w:val="22"/>
          <w:lang w:val="en-US"/>
        </w:rPr>
      </w:pPr>
      <w:r w:rsidRPr="008B4576">
        <w:rPr>
          <w:b/>
          <w:szCs w:val="22"/>
          <w:lang w:val="en-US"/>
        </w:rPr>
        <w:t>Title:</w:t>
      </w:r>
      <w:r w:rsidRPr="008B4576">
        <w:rPr>
          <w:b/>
          <w:szCs w:val="22"/>
          <w:lang w:val="en-US"/>
        </w:rPr>
        <w:tab/>
      </w:r>
      <w:r w:rsidR="0018082A" w:rsidRPr="008B4576">
        <w:rPr>
          <w:b/>
          <w:szCs w:val="22"/>
          <w:lang w:val="en-US"/>
        </w:rPr>
        <w:t>Discussion on unified TCI framework extension for multi-TRP</w:t>
      </w:r>
    </w:p>
    <w:p w14:paraId="44D3C1B5" w14:textId="77777777" w:rsidR="00B41BE0" w:rsidRPr="008B4576" w:rsidRDefault="00F531D0">
      <w:pPr>
        <w:spacing w:after="0"/>
        <w:ind w:left="1988" w:hanging="1988"/>
        <w:rPr>
          <w:b/>
          <w:szCs w:val="22"/>
          <w:lang w:val="en-US"/>
        </w:rPr>
      </w:pPr>
      <w:r w:rsidRPr="008B4576">
        <w:rPr>
          <w:b/>
          <w:szCs w:val="22"/>
          <w:lang w:val="en-US"/>
        </w:rPr>
        <w:t>Agenda item:</w:t>
      </w:r>
      <w:r w:rsidRPr="008B4576">
        <w:rPr>
          <w:b/>
          <w:szCs w:val="22"/>
          <w:lang w:val="en-US"/>
        </w:rPr>
        <w:tab/>
        <w:t>9.1.1.1</w:t>
      </w:r>
    </w:p>
    <w:p w14:paraId="0ABB28CE" w14:textId="77777777" w:rsidR="00B41BE0" w:rsidRPr="008B4576" w:rsidRDefault="00F531D0">
      <w:pPr>
        <w:spacing w:after="0"/>
        <w:ind w:left="1988" w:hanging="1988"/>
        <w:rPr>
          <w:b/>
          <w:szCs w:val="22"/>
          <w:lang w:val="en-US"/>
        </w:rPr>
      </w:pPr>
      <w:r w:rsidRPr="008B4576">
        <w:rPr>
          <w:b/>
          <w:szCs w:val="22"/>
          <w:lang w:val="en-US"/>
        </w:rPr>
        <w:t>Document for:</w:t>
      </w:r>
      <w:r w:rsidRPr="008B4576">
        <w:rPr>
          <w:b/>
          <w:szCs w:val="22"/>
          <w:lang w:val="en-US"/>
        </w:rPr>
        <w:tab/>
        <w:t>Discussion and Decision</w:t>
      </w:r>
    </w:p>
    <w:p w14:paraId="49191777" w14:textId="3B355315" w:rsidR="00B41BE0" w:rsidRPr="002E23AF" w:rsidRDefault="00F531D0" w:rsidP="002E23AF">
      <w:pPr>
        <w:pStyle w:val="3GPPH1"/>
        <w:numPr>
          <w:ilvl w:val="0"/>
          <w:numId w:val="1"/>
        </w:numPr>
        <w:rPr>
          <w:rFonts w:ascii="Times New Roman" w:hAnsi="Times New Roman"/>
        </w:rPr>
      </w:pPr>
      <w:r w:rsidRPr="002E23AF">
        <w:rPr>
          <w:rFonts w:ascii="Times New Roman" w:hAnsi="Times New Roman"/>
        </w:rPr>
        <w:t>Introduction</w:t>
      </w:r>
    </w:p>
    <w:p w14:paraId="025A8B8D" w14:textId="206AE066" w:rsidR="0013784D" w:rsidRPr="008B4576" w:rsidRDefault="005841D7" w:rsidP="00492722">
      <w:pPr>
        <w:rPr>
          <w:szCs w:val="22"/>
          <w:lang w:eastAsia="zh-CN"/>
        </w:rPr>
      </w:pPr>
      <w:r w:rsidRPr="008B4576">
        <w:rPr>
          <w:szCs w:val="22"/>
          <w:lang w:eastAsia="zh-CN"/>
        </w:rPr>
        <w:t xml:space="preserve">The unified framework introduced in Rel-17 intends to facilitate </w:t>
      </w:r>
      <w:r w:rsidR="007B6E90" w:rsidRPr="008B4576">
        <w:rPr>
          <w:szCs w:val="22"/>
          <w:lang w:eastAsia="zh-CN"/>
        </w:rPr>
        <w:t>streamlined multi-</w:t>
      </w:r>
      <w:r w:rsidR="007B6E90" w:rsidRPr="008B4576">
        <w:rPr>
          <w:rFonts w:hint="eastAsia"/>
          <w:szCs w:val="22"/>
          <w:lang w:eastAsia="zh-CN"/>
        </w:rPr>
        <w:t>beam</w:t>
      </w:r>
      <w:r w:rsidR="007B6E90" w:rsidRPr="008B4576">
        <w:rPr>
          <w:szCs w:val="22"/>
          <w:lang w:eastAsia="zh-CN"/>
        </w:rPr>
        <w:t xml:space="preserve"> transmission/reception</w:t>
      </w:r>
      <w:r w:rsidRPr="008B4576">
        <w:rPr>
          <w:rFonts w:hint="eastAsia"/>
          <w:szCs w:val="22"/>
          <w:lang w:eastAsia="zh-CN"/>
        </w:rPr>
        <w:t>.</w:t>
      </w:r>
      <w:r w:rsidRPr="008B4576">
        <w:rPr>
          <w:szCs w:val="22"/>
          <w:lang w:eastAsia="zh-CN"/>
        </w:rPr>
        <w:t xml:space="preserve"> </w:t>
      </w:r>
      <w:r w:rsidR="00F7066A" w:rsidRPr="008B4576">
        <w:rPr>
          <w:szCs w:val="22"/>
          <w:lang w:eastAsia="zh-CN"/>
        </w:rPr>
        <w:t>T</w:t>
      </w:r>
      <w:r w:rsidR="00CF0D6B" w:rsidRPr="008B4576">
        <w:rPr>
          <w:szCs w:val="22"/>
          <w:lang w:eastAsia="zh-CN"/>
        </w:rPr>
        <w:t>he</w:t>
      </w:r>
      <w:r w:rsidR="00F7066A" w:rsidRPr="008B4576">
        <w:rPr>
          <w:szCs w:val="22"/>
          <w:lang w:eastAsia="zh-CN"/>
        </w:rPr>
        <w:t xml:space="preserve"> R</w:t>
      </w:r>
      <w:r w:rsidR="00F7066A" w:rsidRPr="008B4576">
        <w:rPr>
          <w:rFonts w:hint="eastAsia"/>
          <w:szCs w:val="22"/>
          <w:lang w:eastAsia="zh-CN"/>
        </w:rPr>
        <w:t>el</w:t>
      </w:r>
      <w:r w:rsidR="00F7066A" w:rsidRPr="008B4576">
        <w:rPr>
          <w:szCs w:val="22"/>
          <w:lang w:eastAsia="zh-CN"/>
        </w:rPr>
        <w:t>-18</w:t>
      </w:r>
      <w:r w:rsidR="00CF0D6B" w:rsidRPr="008B4576">
        <w:rPr>
          <w:szCs w:val="22"/>
          <w:lang w:eastAsia="zh-CN"/>
        </w:rPr>
        <w:t xml:space="preserve"> WID</w:t>
      </w:r>
      <w:r w:rsidR="002475DB" w:rsidRPr="008B4576">
        <w:rPr>
          <w:szCs w:val="22"/>
          <w:lang w:eastAsia="zh-CN"/>
        </w:rPr>
        <w:t xml:space="preserve"> </w:t>
      </w:r>
      <w:r w:rsidR="00CF0D6B" w:rsidRPr="008B4576">
        <w:rPr>
          <w:rFonts w:hint="eastAsia"/>
          <w:szCs w:val="22"/>
          <w:lang w:eastAsia="zh-CN"/>
        </w:rPr>
        <w:t>for</w:t>
      </w:r>
      <w:r w:rsidR="00CF0D6B" w:rsidRPr="008B4576">
        <w:rPr>
          <w:szCs w:val="22"/>
          <w:lang w:eastAsia="zh-CN"/>
        </w:rPr>
        <w:t xml:space="preserve"> MIMO evolution </w:t>
      </w:r>
      <w:r w:rsidR="00F7066A" w:rsidRPr="008B4576">
        <w:rPr>
          <w:szCs w:val="22"/>
          <w:lang w:eastAsia="zh-CN"/>
        </w:rPr>
        <w:t>for downlink and uplink is approved in RAN#94,</w:t>
      </w:r>
      <w:r w:rsidR="0013784D" w:rsidRPr="008B4576">
        <w:rPr>
          <w:szCs w:val="22"/>
          <w:lang w:eastAsia="zh-CN"/>
        </w:rPr>
        <w:t xml:space="preserve"> </w:t>
      </w:r>
      <w:r w:rsidR="0013784D" w:rsidRPr="008B4576">
        <w:rPr>
          <w:rFonts w:hint="eastAsia"/>
          <w:szCs w:val="22"/>
          <w:lang w:eastAsia="zh-CN"/>
        </w:rPr>
        <w:t>and</w:t>
      </w:r>
      <w:r w:rsidR="0013784D" w:rsidRPr="008B4576">
        <w:rPr>
          <w:szCs w:val="22"/>
          <w:lang w:eastAsia="zh-CN"/>
        </w:rPr>
        <w:t xml:space="preserve"> </w:t>
      </w:r>
      <w:r w:rsidR="0013784D" w:rsidRPr="008B4576">
        <w:rPr>
          <w:rFonts w:hint="eastAsia"/>
          <w:szCs w:val="22"/>
          <w:lang w:eastAsia="zh-CN"/>
        </w:rPr>
        <w:t>t</w:t>
      </w:r>
      <w:r w:rsidR="00492722" w:rsidRPr="008B4576">
        <w:rPr>
          <w:rFonts w:hint="eastAsia"/>
          <w:szCs w:val="22"/>
        </w:rPr>
        <w:t>he</w:t>
      </w:r>
      <w:r w:rsidR="00492722" w:rsidRPr="008B4576">
        <w:rPr>
          <w:szCs w:val="22"/>
        </w:rPr>
        <w:t xml:space="preserve"> detailed objectives of </w:t>
      </w:r>
      <w:r w:rsidR="00492722" w:rsidRPr="008B4576">
        <w:rPr>
          <w:rFonts w:hint="eastAsia"/>
          <w:szCs w:val="22"/>
        </w:rPr>
        <w:t>the</w:t>
      </w:r>
      <w:r w:rsidR="00492722" w:rsidRPr="008B4576">
        <w:rPr>
          <w:szCs w:val="22"/>
        </w:rPr>
        <w:t xml:space="preserve"> </w:t>
      </w:r>
      <w:r w:rsidR="00492722" w:rsidRPr="008B4576">
        <w:rPr>
          <w:rFonts w:hint="eastAsia"/>
          <w:szCs w:val="22"/>
        </w:rPr>
        <w:t>exten</w:t>
      </w:r>
      <w:r w:rsidR="00492722" w:rsidRPr="008B4576">
        <w:rPr>
          <w:szCs w:val="22"/>
        </w:rPr>
        <w:t xml:space="preserve">sion </w:t>
      </w:r>
      <w:r w:rsidR="00492722" w:rsidRPr="008B4576">
        <w:rPr>
          <w:rFonts w:hint="eastAsia"/>
          <w:szCs w:val="22"/>
        </w:rPr>
        <w:t>marked</w:t>
      </w:r>
      <w:r w:rsidR="00492722" w:rsidRPr="008B4576">
        <w:rPr>
          <w:szCs w:val="22"/>
        </w:rPr>
        <w:t xml:space="preserve"> with </w:t>
      </w:r>
      <w:r w:rsidR="00492722" w:rsidRPr="008B4576">
        <w:rPr>
          <w:rFonts w:hint="eastAsia"/>
          <w:szCs w:val="22"/>
        </w:rPr>
        <w:t>red</w:t>
      </w:r>
      <w:r w:rsidR="00492722" w:rsidRPr="008B4576">
        <w:rPr>
          <w:szCs w:val="22"/>
        </w:rPr>
        <w:t xml:space="preserve"> colo</w:t>
      </w:r>
      <w:r w:rsidR="00A52FF1" w:rsidRPr="008B4576">
        <w:rPr>
          <w:rFonts w:hint="eastAsia"/>
          <w:szCs w:val="22"/>
          <w:lang w:eastAsia="zh-CN"/>
        </w:rPr>
        <w:t>u</w:t>
      </w:r>
      <w:r w:rsidR="00492722" w:rsidRPr="008B4576">
        <w:rPr>
          <w:szCs w:val="22"/>
        </w:rPr>
        <w:t xml:space="preserve">r </w:t>
      </w:r>
      <w:r w:rsidR="00492722" w:rsidRPr="008B4576">
        <w:rPr>
          <w:rFonts w:hint="eastAsia"/>
          <w:szCs w:val="22"/>
        </w:rPr>
        <w:t>are</w:t>
      </w:r>
      <w:r w:rsidR="00492722" w:rsidRPr="008B4576">
        <w:rPr>
          <w:szCs w:val="22"/>
        </w:rPr>
        <w:t xml:space="preserve"> listed as follows</w:t>
      </w:r>
      <w:r w:rsidR="00EA5D52" w:rsidRPr="008B4576">
        <w:rPr>
          <w:szCs w:val="22"/>
        </w:rPr>
        <w:t xml:space="preserve"> </w:t>
      </w:r>
      <w:r w:rsidR="0013784D" w:rsidRPr="008B4576">
        <w:rPr>
          <w:szCs w:val="22"/>
          <w:lang w:eastAsia="zh-CN"/>
        </w:rPr>
        <w:t>[</w:t>
      </w:r>
      <w:r w:rsidR="00406C21" w:rsidRPr="008B4576">
        <w:rPr>
          <w:szCs w:val="22"/>
          <w:lang w:eastAsia="zh-CN"/>
        </w:rPr>
        <w:t>1</w:t>
      </w:r>
      <w:r w:rsidR="0013784D" w:rsidRPr="008B4576">
        <w:rPr>
          <w:szCs w:val="22"/>
          <w:lang w:eastAsia="zh-CN"/>
        </w:rPr>
        <w:t>]:</w:t>
      </w:r>
    </w:p>
    <w:tbl>
      <w:tblPr>
        <w:tblStyle w:val="af4"/>
        <w:tblW w:w="0" w:type="auto"/>
        <w:tblLook w:val="04A0" w:firstRow="1" w:lastRow="0" w:firstColumn="1" w:lastColumn="0" w:noHBand="0" w:noVBand="1"/>
      </w:tblPr>
      <w:tblGrid>
        <w:gridCol w:w="9962"/>
      </w:tblGrid>
      <w:tr w:rsidR="0013784D" w:rsidRPr="008B4576" w14:paraId="529DDDBA" w14:textId="77777777" w:rsidTr="0013784D">
        <w:tc>
          <w:tcPr>
            <w:tcW w:w="9962" w:type="dxa"/>
          </w:tcPr>
          <w:p w14:paraId="587519E8" w14:textId="77777777" w:rsidR="0013784D" w:rsidRPr="008B4576" w:rsidRDefault="0013784D" w:rsidP="0013784D">
            <w:pPr>
              <w:snapToGrid w:val="0"/>
              <w:spacing w:beforeLines="50" w:before="120" w:after="0"/>
              <w:rPr>
                <w:bCs/>
                <w:color w:val="FF0000"/>
                <w:szCs w:val="22"/>
                <w:lang w:val="en-US" w:eastAsia="zh-CN"/>
              </w:rPr>
            </w:pPr>
            <w:r w:rsidRPr="008B4576">
              <w:rPr>
                <w:bCs/>
                <w:color w:val="FF0000"/>
                <w:szCs w:val="22"/>
              </w:rPr>
              <w:t xml:space="preserve">2. Specify extension of Rel-17 Unified TCI framework for indication of multiple DL and UL TCI states focusing on multi-TRP use case, using Rel-17 unified TCI framework. </w:t>
            </w:r>
          </w:p>
          <w:p w14:paraId="1F6FCC13" w14:textId="77777777" w:rsidR="0013784D" w:rsidRPr="008B4576" w:rsidRDefault="0013784D" w:rsidP="0013784D">
            <w:pPr>
              <w:snapToGrid w:val="0"/>
              <w:spacing w:beforeLines="50" w:before="120" w:after="0"/>
              <w:rPr>
                <w:bCs/>
                <w:szCs w:val="22"/>
              </w:rPr>
            </w:pPr>
            <w:r w:rsidRPr="008B4576">
              <w:rPr>
                <w:bCs/>
                <w:szCs w:val="22"/>
              </w:rPr>
              <w:t xml:space="preserve">6. Study, and if needed, specify the following items to facilitate simultaneous multi-panel UL transmission for higher UL throughput/reliability, focusing on FR2 and multi-TRP, assuming up to 2 TRPs and up to 2 panels, targeting CPE/FWA/vehicle/industrial devices (if applicable) </w:t>
            </w:r>
          </w:p>
          <w:p w14:paraId="1EF4B2DF" w14:textId="77777777" w:rsidR="0013784D" w:rsidRPr="008B4576" w:rsidRDefault="0013784D" w:rsidP="0013784D">
            <w:pPr>
              <w:numPr>
                <w:ilvl w:val="1"/>
                <w:numId w:val="19"/>
              </w:numPr>
              <w:snapToGrid w:val="0"/>
              <w:spacing w:beforeLines="50" w:before="120" w:after="0"/>
              <w:ind w:leftChars="136" w:left="719"/>
              <w:rPr>
                <w:bCs/>
                <w:szCs w:val="22"/>
              </w:rPr>
            </w:pPr>
            <w:r w:rsidRPr="008B4576">
              <w:rPr>
                <w:bCs/>
                <w:szCs w:val="22"/>
              </w:rPr>
              <w:t>UL precoding indication for PUSCH, where no new codebook is introduced for multi-panel simultaneous transmission</w:t>
            </w:r>
          </w:p>
          <w:p w14:paraId="2C7ED0CE" w14:textId="77777777" w:rsidR="0013784D" w:rsidRPr="008B4576" w:rsidRDefault="0013784D" w:rsidP="0013784D">
            <w:pPr>
              <w:numPr>
                <w:ilvl w:val="2"/>
                <w:numId w:val="20"/>
              </w:numPr>
              <w:snapToGrid w:val="0"/>
              <w:spacing w:beforeLines="50" w:before="120" w:after="0"/>
              <w:ind w:leftChars="346" w:left="1181"/>
              <w:rPr>
                <w:bCs/>
                <w:szCs w:val="22"/>
              </w:rPr>
            </w:pPr>
            <w:r w:rsidRPr="008B4576">
              <w:rPr>
                <w:bCs/>
                <w:szCs w:val="22"/>
              </w:rPr>
              <w:t>The total number of layers is up to four across all panels and total number of codewords is up to two across all panels, considering single DCI and multi-DCI based multi-TRP operation.</w:t>
            </w:r>
          </w:p>
          <w:p w14:paraId="181D46BB" w14:textId="77777777" w:rsidR="0013784D" w:rsidRPr="008B4576" w:rsidRDefault="0013784D" w:rsidP="0013784D">
            <w:pPr>
              <w:numPr>
                <w:ilvl w:val="1"/>
                <w:numId w:val="21"/>
              </w:numPr>
              <w:snapToGrid w:val="0"/>
              <w:spacing w:beforeLines="50" w:before="120" w:after="0"/>
              <w:ind w:leftChars="136" w:left="719"/>
              <w:rPr>
                <w:bCs/>
                <w:color w:val="FF0000"/>
                <w:szCs w:val="22"/>
              </w:rPr>
            </w:pPr>
            <w:r w:rsidRPr="008B4576">
              <w:rPr>
                <w:bCs/>
                <w:color w:val="FF0000"/>
                <w:szCs w:val="22"/>
              </w:rPr>
              <w:t>UL beam indication for PUCCH/PUSCH, where unified TCI framework extension in objective 2 is assumed, considering single DCI and multi-DCI based multi-TRP operation</w:t>
            </w:r>
          </w:p>
          <w:p w14:paraId="362F29E2" w14:textId="77777777" w:rsidR="0013784D" w:rsidRPr="008B4576" w:rsidRDefault="0013784D" w:rsidP="0013784D">
            <w:pPr>
              <w:numPr>
                <w:ilvl w:val="2"/>
                <w:numId w:val="22"/>
              </w:numPr>
              <w:snapToGrid w:val="0"/>
              <w:spacing w:beforeLines="50" w:before="120" w:after="0"/>
              <w:ind w:leftChars="346" w:left="1181"/>
              <w:rPr>
                <w:szCs w:val="22"/>
              </w:rPr>
            </w:pPr>
            <w:r w:rsidRPr="008B4576">
              <w:rPr>
                <w:bCs/>
                <w:szCs w:val="22"/>
              </w:rPr>
              <w:t>For the case of multi-DCI based multi-TRP operation, only PUSCH+PUSCH, or PUCCH+PUCCH is transmitted across two panels in a same CC.</w:t>
            </w:r>
          </w:p>
          <w:p w14:paraId="4A66948C" w14:textId="77777777" w:rsidR="0013784D" w:rsidRPr="008B4576" w:rsidRDefault="0013784D" w:rsidP="0013784D">
            <w:pPr>
              <w:snapToGrid w:val="0"/>
              <w:spacing w:beforeLines="50" w:before="120" w:after="0"/>
              <w:rPr>
                <w:bCs/>
                <w:szCs w:val="22"/>
              </w:rPr>
            </w:pPr>
            <w:r w:rsidRPr="008B4576">
              <w:rPr>
                <w:bCs/>
                <w:szCs w:val="22"/>
              </w:rPr>
              <w:t>7. Study, and if justified, specify the following</w:t>
            </w:r>
          </w:p>
          <w:p w14:paraId="5C5DA9B5" w14:textId="77777777" w:rsidR="0013784D" w:rsidRPr="008B4576" w:rsidRDefault="0013784D" w:rsidP="0013784D">
            <w:pPr>
              <w:numPr>
                <w:ilvl w:val="1"/>
                <w:numId w:val="19"/>
              </w:numPr>
              <w:snapToGrid w:val="0"/>
              <w:spacing w:beforeLines="50" w:before="120" w:after="0"/>
              <w:ind w:leftChars="136" w:left="719"/>
              <w:rPr>
                <w:bCs/>
                <w:szCs w:val="22"/>
              </w:rPr>
            </w:pPr>
            <w:r w:rsidRPr="008B4576">
              <w:rPr>
                <w:bCs/>
                <w:szCs w:val="22"/>
              </w:rPr>
              <w:t xml:space="preserve">Two TAs for UL multi-DCI for multi-TRP operation </w:t>
            </w:r>
          </w:p>
          <w:p w14:paraId="10445F58" w14:textId="77777777" w:rsidR="0013784D" w:rsidRPr="008B4576" w:rsidRDefault="0013784D" w:rsidP="0013784D">
            <w:pPr>
              <w:numPr>
                <w:ilvl w:val="1"/>
                <w:numId w:val="21"/>
              </w:numPr>
              <w:snapToGrid w:val="0"/>
              <w:spacing w:beforeLines="50" w:before="120" w:after="0"/>
              <w:ind w:leftChars="136" w:left="719"/>
              <w:rPr>
                <w:bCs/>
                <w:color w:val="FF0000"/>
                <w:szCs w:val="22"/>
              </w:rPr>
            </w:pPr>
            <w:r w:rsidRPr="008B4576">
              <w:rPr>
                <w:bCs/>
                <w:color w:val="FF0000"/>
                <w:szCs w:val="22"/>
              </w:rPr>
              <w:t>Power control for UL single DCI for multi-TRP operation where unified TCI framework extension in objective 2 is assumed.</w:t>
            </w:r>
          </w:p>
          <w:p w14:paraId="3B3A9CCB" w14:textId="6F812D1F" w:rsidR="0013784D" w:rsidRPr="008B4576" w:rsidRDefault="0013784D" w:rsidP="0013784D">
            <w:pPr>
              <w:pStyle w:val="3GPPText"/>
              <w:rPr>
                <w:szCs w:val="22"/>
                <w:lang w:eastAsia="zh-CN"/>
              </w:rPr>
            </w:pPr>
            <w:r w:rsidRPr="008B4576">
              <w:rPr>
                <w:bCs/>
                <w:szCs w:val="22"/>
              </w:rPr>
              <w:t>For the case of simultaneous UL transmission from multiple panels, the operation will only be limited to the objective 6 scenarios.</w:t>
            </w:r>
          </w:p>
        </w:tc>
      </w:tr>
    </w:tbl>
    <w:p w14:paraId="14B1E47F" w14:textId="13A587AB" w:rsidR="00F7066A" w:rsidRPr="008B4576" w:rsidRDefault="00CA215E" w:rsidP="003A0BC5">
      <w:pPr>
        <w:pStyle w:val="3GPPText"/>
        <w:rPr>
          <w:szCs w:val="22"/>
          <w:lang w:eastAsia="zh-CN"/>
        </w:rPr>
      </w:pPr>
      <w:r w:rsidRPr="008B4576">
        <w:rPr>
          <w:rFonts w:hint="eastAsia"/>
          <w:szCs w:val="22"/>
          <w:lang w:eastAsia="zh-CN"/>
        </w:rPr>
        <w:t>A</w:t>
      </w:r>
      <w:r w:rsidRPr="008B4576">
        <w:rPr>
          <w:szCs w:val="22"/>
          <w:lang w:eastAsia="zh-CN"/>
        </w:rPr>
        <w:t xml:space="preserve">s </w:t>
      </w:r>
      <w:r w:rsidRPr="008B4576">
        <w:rPr>
          <w:rFonts w:hint="eastAsia"/>
          <w:szCs w:val="22"/>
          <w:lang w:eastAsia="zh-CN"/>
        </w:rPr>
        <w:t>i</w:t>
      </w:r>
      <w:r w:rsidRPr="008B4576">
        <w:rPr>
          <w:szCs w:val="22"/>
          <w:lang w:eastAsia="zh-CN"/>
        </w:rPr>
        <w:t xml:space="preserve">s </w:t>
      </w:r>
      <w:r w:rsidRPr="008B4576">
        <w:rPr>
          <w:rFonts w:hint="eastAsia"/>
          <w:szCs w:val="22"/>
          <w:lang w:eastAsia="zh-CN"/>
        </w:rPr>
        <w:t>shown</w:t>
      </w:r>
      <w:r w:rsidRPr="008B4576">
        <w:rPr>
          <w:szCs w:val="22"/>
          <w:lang w:eastAsia="zh-CN"/>
        </w:rPr>
        <w:t xml:space="preserve"> above, the use cases of unified TCI framework are extend</w:t>
      </w:r>
      <w:r w:rsidR="00897BD6" w:rsidRPr="008B4576">
        <w:rPr>
          <w:rFonts w:hint="eastAsia"/>
          <w:szCs w:val="22"/>
          <w:lang w:eastAsia="zh-CN"/>
        </w:rPr>
        <w:t>ed</w:t>
      </w:r>
      <w:r w:rsidRPr="008B4576">
        <w:rPr>
          <w:szCs w:val="22"/>
          <w:lang w:eastAsia="zh-CN"/>
        </w:rPr>
        <w:t xml:space="preserve"> from single-TRP (STRP) in R</w:t>
      </w:r>
      <w:r w:rsidRPr="008B4576">
        <w:rPr>
          <w:rFonts w:hint="eastAsia"/>
          <w:szCs w:val="22"/>
          <w:lang w:eastAsia="zh-CN"/>
        </w:rPr>
        <w:t>el</w:t>
      </w:r>
      <w:r w:rsidRPr="008B4576">
        <w:rPr>
          <w:szCs w:val="22"/>
          <w:lang w:eastAsia="zh-CN"/>
        </w:rPr>
        <w:t xml:space="preserve">-17 to </w:t>
      </w:r>
      <w:r w:rsidRPr="008B4576">
        <w:rPr>
          <w:rFonts w:hint="eastAsia"/>
          <w:szCs w:val="22"/>
          <w:lang w:eastAsia="zh-CN"/>
        </w:rPr>
        <w:t>multi</w:t>
      </w:r>
      <w:r w:rsidRPr="008B4576">
        <w:rPr>
          <w:szCs w:val="22"/>
          <w:lang w:eastAsia="zh-CN"/>
        </w:rPr>
        <w:t xml:space="preserve">-TRP (MTRP) </w:t>
      </w:r>
      <w:r w:rsidRPr="008B4576">
        <w:rPr>
          <w:rFonts w:hint="eastAsia"/>
          <w:szCs w:val="22"/>
          <w:lang w:eastAsia="zh-CN"/>
        </w:rPr>
        <w:t>in</w:t>
      </w:r>
      <w:r w:rsidRPr="008B4576">
        <w:rPr>
          <w:szCs w:val="22"/>
          <w:lang w:eastAsia="zh-CN"/>
        </w:rPr>
        <w:t xml:space="preserve"> Rel-18.</w:t>
      </w:r>
      <w:r w:rsidR="00535921" w:rsidRPr="008B4576">
        <w:rPr>
          <w:szCs w:val="22"/>
          <w:lang w:eastAsia="zh-CN"/>
        </w:rPr>
        <w:t xml:space="preserve"> </w:t>
      </w:r>
      <w:r w:rsidR="003A0BC5" w:rsidRPr="008B4576">
        <w:rPr>
          <w:rFonts w:hint="eastAsia"/>
          <w:szCs w:val="22"/>
          <w:lang w:eastAsia="zh-CN"/>
        </w:rPr>
        <w:t>Some</w:t>
      </w:r>
      <w:r w:rsidR="003A0BC5" w:rsidRPr="008B4576">
        <w:rPr>
          <w:szCs w:val="22"/>
          <w:lang w:eastAsia="zh-CN"/>
        </w:rPr>
        <w:t xml:space="preserve"> agreements have been reached in the few past meetings</w:t>
      </w:r>
      <w:r w:rsidR="003A0BC5" w:rsidRPr="008B4576">
        <w:rPr>
          <w:rFonts w:hint="eastAsia"/>
          <w:szCs w:val="22"/>
          <w:lang w:eastAsia="zh-CN"/>
        </w:rPr>
        <w:t>,</w:t>
      </w:r>
      <w:r w:rsidR="003A0BC5" w:rsidRPr="008B4576">
        <w:rPr>
          <w:szCs w:val="22"/>
          <w:lang w:eastAsia="zh-CN"/>
        </w:rPr>
        <w:t xml:space="preserve"> and </w:t>
      </w:r>
      <w:r w:rsidR="006206DE" w:rsidRPr="008B4576">
        <w:rPr>
          <w:szCs w:val="22"/>
          <w:lang w:eastAsia="zh-CN"/>
        </w:rPr>
        <w:t>we will share some</w:t>
      </w:r>
      <w:r w:rsidR="00E75492" w:rsidRPr="008B4576">
        <w:rPr>
          <w:szCs w:val="22"/>
          <w:lang w:eastAsia="zh-CN"/>
        </w:rPr>
        <w:t xml:space="preserve"> </w:t>
      </w:r>
      <w:r w:rsidR="00E75492" w:rsidRPr="008B4576">
        <w:rPr>
          <w:rFonts w:hint="eastAsia"/>
          <w:szCs w:val="22"/>
          <w:lang w:eastAsia="zh-CN"/>
        </w:rPr>
        <w:t>further</w:t>
      </w:r>
      <w:r w:rsidR="006206DE" w:rsidRPr="008B4576">
        <w:rPr>
          <w:szCs w:val="22"/>
          <w:lang w:eastAsia="zh-CN"/>
        </w:rPr>
        <w:t xml:space="preserve"> considerations on </w:t>
      </w:r>
      <w:r w:rsidR="006206DE" w:rsidRPr="008B4576">
        <w:rPr>
          <w:rFonts w:hint="eastAsia"/>
          <w:szCs w:val="22"/>
          <w:lang w:eastAsia="zh-CN"/>
        </w:rPr>
        <w:t>unified</w:t>
      </w:r>
      <w:r w:rsidR="006206DE" w:rsidRPr="008B4576">
        <w:rPr>
          <w:szCs w:val="22"/>
          <w:lang w:eastAsia="zh-CN"/>
        </w:rPr>
        <w:t xml:space="preserve"> TCI framework for </w:t>
      </w:r>
      <w:r w:rsidR="00DE5AF3" w:rsidRPr="008B4576">
        <w:rPr>
          <w:szCs w:val="22"/>
          <w:lang w:eastAsia="zh-CN"/>
        </w:rPr>
        <w:t>M</w:t>
      </w:r>
      <w:r w:rsidR="006206DE" w:rsidRPr="008B4576">
        <w:rPr>
          <w:szCs w:val="22"/>
          <w:lang w:eastAsia="zh-CN"/>
        </w:rPr>
        <w:t>TRP.</w:t>
      </w:r>
    </w:p>
    <w:p w14:paraId="62A605A6" w14:textId="47314F89" w:rsidR="00B41BE0" w:rsidRPr="0003406C" w:rsidRDefault="00F531D0" w:rsidP="0003406C">
      <w:pPr>
        <w:pStyle w:val="3GPPH1"/>
        <w:numPr>
          <w:ilvl w:val="0"/>
          <w:numId w:val="1"/>
        </w:numPr>
        <w:rPr>
          <w:rFonts w:ascii="Times New Roman" w:hAnsi="Times New Roman"/>
        </w:rPr>
      </w:pPr>
      <w:r w:rsidRPr="0003406C">
        <w:rPr>
          <w:rFonts w:ascii="Times New Roman" w:hAnsi="Times New Roman"/>
        </w:rPr>
        <w:t>Discussion</w:t>
      </w:r>
    </w:p>
    <w:p w14:paraId="49C528C4" w14:textId="6A1421A1" w:rsidR="002D4BDE" w:rsidRPr="008B4576" w:rsidRDefault="001B0FE4" w:rsidP="002D4BDE">
      <w:pPr>
        <w:pStyle w:val="3GPPText"/>
        <w:rPr>
          <w:szCs w:val="22"/>
          <w:lang w:eastAsia="zh-CN"/>
        </w:rPr>
      </w:pPr>
      <w:r w:rsidRPr="008B4576">
        <w:rPr>
          <w:szCs w:val="22"/>
          <w:lang w:eastAsia="zh-CN"/>
        </w:rPr>
        <w:t xml:space="preserve">In our consideration, to keep </w:t>
      </w:r>
      <w:r w:rsidRPr="008B4576">
        <w:rPr>
          <w:rFonts w:hint="eastAsia"/>
          <w:szCs w:val="22"/>
          <w:lang w:eastAsia="zh-CN"/>
        </w:rPr>
        <w:t>a</w:t>
      </w:r>
      <w:r w:rsidRPr="008B4576">
        <w:rPr>
          <w:szCs w:val="22"/>
          <w:lang w:eastAsia="zh-CN"/>
        </w:rPr>
        <w:t xml:space="preserve"> </w:t>
      </w:r>
      <w:r w:rsidRPr="008B4576">
        <w:rPr>
          <w:rFonts w:hint="eastAsia"/>
          <w:szCs w:val="22"/>
          <w:lang w:eastAsia="zh-CN"/>
        </w:rPr>
        <w:t>clean</w:t>
      </w:r>
      <w:r w:rsidRPr="008B4576">
        <w:rPr>
          <w:szCs w:val="22"/>
          <w:lang w:eastAsia="zh-CN"/>
        </w:rPr>
        <w:t xml:space="preserve"> design on </w:t>
      </w:r>
      <w:r w:rsidRPr="008B4576">
        <w:rPr>
          <w:rFonts w:hint="eastAsia"/>
          <w:szCs w:val="22"/>
          <w:lang w:eastAsia="zh-CN"/>
        </w:rPr>
        <w:t>the</w:t>
      </w:r>
      <w:r w:rsidRPr="008B4576">
        <w:rPr>
          <w:szCs w:val="22"/>
          <w:lang w:eastAsia="zh-CN"/>
        </w:rPr>
        <w:t xml:space="preserve"> </w:t>
      </w:r>
      <w:r w:rsidRPr="008B4576">
        <w:rPr>
          <w:rFonts w:hint="eastAsia"/>
          <w:szCs w:val="22"/>
          <w:lang w:eastAsia="zh-CN"/>
        </w:rPr>
        <w:t>premise</w:t>
      </w:r>
      <w:r w:rsidRPr="008B4576">
        <w:rPr>
          <w:szCs w:val="22"/>
          <w:lang w:eastAsia="zh-CN"/>
        </w:rPr>
        <w:t xml:space="preserve"> of </w:t>
      </w:r>
      <w:r w:rsidRPr="008B4576">
        <w:rPr>
          <w:rFonts w:hint="eastAsia"/>
          <w:szCs w:val="22"/>
          <w:lang w:eastAsia="zh-CN"/>
        </w:rPr>
        <w:t>meeting</w:t>
      </w:r>
      <w:r w:rsidRPr="008B4576">
        <w:rPr>
          <w:szCs w:val="22"/>
          <w:lang w:eastAsia="zh-CN"/>
        </w:rPr>
        <w:t xml:space="preserve"> new requirement</w:t>
      </w:r>
      <w:r w:rsidR="007B1BFC" w:rsidRPr="008B4576">
        <w:rPr>
          <w:rFonts w:hint="eastAsia"/>
          <w:szCs w:val="22"/>
          <w:lang w:eastAsia="zh-CN"/>
        </w:rPr>
        <w:t>s</w:t>
      </w:r>
      <w:r w:rsidRPr="008B4576">
        <w:rPr>
          <w:szCs w:val="22"/>
          <w:lang w:eastAsia="zh-CN"/>
        </w:rPr>
        <w:t xml:space="preserve">, the mechanism of Rel-17 </w:t>
      </w:r>
      <w:r w:rsidRPr="008B4576">
        <w:rPr>
          <w:rFonts w:hint="eastAsia"/>
          <w:szCs w:val="22"/>
          <w:lang w:eastAsia="zh-CN"/>
        </w:rPr>
        <w:t>unified</w:t>
      </w:r>
      <w:r w:rsidRPr="008B4576">
        <w:rPr>
          <w:szCs w:val="22"/>
          <w:lang w:eastAsia="zh-CN"/>
        </w:rPr>
        <w:t xml:space="preserve"> TCI </w:t>
      </w:r>
      <w:r w:rsidRPr="008B4576">
        <w:rPr>
          <w:rFonts w:hint="eastAsia"/>
          <w:szCs w:val="22"/>
          <w:lang w:eastAsia="zh-CN"/>
        </w:rPr>
        <w:t>framework</w:t>
      </w:r>
      <w:r w:rsidRPr="008B4576">
        <w:rPr>
          <w:szCs w:val="22"/>
          <w:lang w:eastAsia="zh-CN"/>
        </w:rPr>
        <w:t xml:space="preserve"> </w:t>
      </w:r>
      <w:r w:rsidR="008366B9" w:rsidRPr="008B4576">
        <w:rPr>
          <w:szCs w:val="22"/>
          <w:lang w:eastAsia="zh-CN"/>
        </w:rPr>
        <w:t>could</w:t>
      </w:r>
      <w:r w:rsidRPr="008B4576">
        <w:rPr>
          <w:szCs w:val="22"/>
          <w:lang w:eastAsia="zh-CN"/>
        </w:rPr>
        <w:t xml:space="preserve"> be reused as much as possible in Rel-18. In the meanwhile, </w:t>
      </w:r>
      <w:r w:rsidRPr="008B4576">
        <w:rPr>
          <w:rFonts w:hint="eastAsia"/>
          <w:szCs w:val="22"/>
          <w:lang w:eastAsia="zh-CN"/>
        </w:rPr>
        <w:t>some</w:t>
      </w:r>
      <w:r w:rsidRPr="008B4576">
        <w:rPr>
          <w:szCs w:val="22"/>
          <w:lang w:eastAsia="zh-CN"/>
        </w:rPr>
        <w:t xml:space="preserve"> designs in Rel-16 TCI </w:t>
      </w:r>
      <w:r w:rsidRPr="008B4576">
        <w:rPr>
          <w:rFonts w:hint="eastAsia"/>
          <w:szCs w:val="22"/>
          <w:lang w:eastAsia="zh-CN"/>
        </w:rPr>
        <w:t>for</w:t>
      </w:r>
      <w:r w:rsidRPr="008B4576">
        <w:rPr>
          <w:szCs w:val="22"/>
          <w:lang w:eastAsia="zh-CN"/>
        </w:rPr>
        <w:t xml:space="preserve"> MTRP </w:t>
      </w:r>
      <w:r w:rsidRPr="008B4576">
        <w:rPr>
          <w:rFonts w:hint="eastAsia"/>
          <w:szCs w:val="22"/>
          <w:lang w:eastAsia="zh-CN"/>
        </w:rPr>
        <w:t>could</w:t>
      </w:r>
      <w:r w:rsidRPr="008B4576">
        <w:rPr>
          <w:szCs w:val="22"/>
          <w:lang w:eastAsia="zh-CN"/>
        </w:rPr>
        <w:t xml:space="preserve"> also be </w:t>
      </w:r>
      <w:r w:rsidR="00FF64AA" w:rsidRPr="008B4576">
        <w:rPr>
          <w:rFonts w:hint="eastAsia"/>
          <w:szCs w:val="22"/>
          <w:lang w:eastAsia="zh-CN"/>
        </w:rPr>
        <w:t>adop</w:t>
      </w:r>
      <w:r w:rsidR="00FF64AA" w:rsidRPr="008B4576">
        <w:rPr>
          <w:szCs w:val="22"/>
          <w:lang w:eastAsia="zh-CN"/>
        </w:rPr>
        <w:t>t</w:t>
      </w:r>
      <w:r w:rsidR="00FF64AA" w:rsidRPr="008B4576">
        <w:rPr>
          <w:rFonts w:hint="eastAsia"/>
          <w:szCs w:val="22"/>
          <w:lang w:eastAsia="zh-CN"/>
        </w:rPr>
        <w:t>ed</w:t>
      </w:r>
      <w:r w:rsidRPr="008B4576">
        <w:rPr>
          <w:szCs w:val="22"/>
          <w:lang w:eastAsia="zh-CN"/>
        </w:rPr>
        <w:t xml:space="preserve"> in Rel-18 </w:t>
      </w:r>
      <w:r w:rsidRPr="008B4576">
        <w:rPr>
          <w:rFonts w:hint="eastAsia"/>
          <w:szCs w:val="22"/>
          <w:lang w:eastAsia="zh-CN"/>
        </w:rPr>
        <w:t>t</w:t>
      </w:r>
      <w:r w:rsidRPr="008B4576">
        <w:rPr>
          <w:szCs w:val="22"/>
          <w:lang w:eastAsia="zh-CN"/>
        </w:rPr>
        <w:t xml:space="preserve">o avoid </w:t>
      </w:r>
      <w:r w:rsidRPr="008B4576">
        <w:rPr>
          <w:rFonts w:hint="eastAsia"/>
          <w:szCs w:val="22"/>
          <w:lang w:eastAsia="zh-CN"/>
        </w:rPr>
        <w:t>repetitive</w:t>
      </w:r>
      <w:r w:rsidRPr="008B4576">
        <w:rPr>
          <w:szCs w:val="22"/>
          <w:lang w:eastAsia="zh-CN"/>
        </w:rPr>
        <w:t xml:space="preserve"> discussion</w:t>
      </w:r>
      <w:r w:rsidR="001458BC" w:rsidRPr="008B4576">
        <w:rPr>
          <w:rFonts w:hint="eastAsia"/>
          <w:szCs w:val="22"/>
          <w:lang w:eastAsia="zh-CN"/>
        </w:rPr>
        <w:t>,</w:t>
      </w:r>
      <w:r w:rsidR="001458BC" w:rsidRPr="008B4576">
        <w:rPr>
          <w:szCs w:val="22"/>
          <w:lang w:eastAsia="zh-CN"/>
        </w:rPr>
        <w:t xml:space="preserve"> </w:t>
      </w:r>
      <w:r w:rsidR="001458BC" w:rsidRPr="008B4576">
        <w:rPr>
          <w:rFonts w:hint="eastAsia"/>
          <w:szCs w:val="22"/>
          <w:lang w:eastAsia="zh-CN"/>
        </w:rPr>
        <w:t>which</w:t>
      </w:r>
      <w:r w:rsidR="001458BC" w:rsidRPr="008B4576">
        <w:rPr>
          <w:szCs w:val="22"/>
          <w:lang w:eastAsia="zh-CN"/>
        </w:rPr>
        <w:t xml:space="preserve"> </w:t>
      </w:r>
      <w:r w:rsidR="001458BC" w:rsidRPr="008B4576">
        <w:rPr>
          <w:rFonts w:hint="eastAsia"/>
          <w:szCs w:val="22"/>
          <w:lang w:eastAsia="zh-CN"/>
        </w:rPr>
        <w:t>w</w:t>
      </w:r>
      <w:r w:rsidR="00435364" w:rsidRPr="008B4576">
        <w:rPr>
          <w:szCs w:val="22"/>
          <w:lang w:eastAsia="zh-CN"/>
        </w:rPr>
        <w:t xml:space="preserve">e believe should </w:t>
      </w:r>
      <w:r w:rsidR="002E50C2" w:rsidRPr="008B4576">
        <w:rPr>
          <w:szCs w:val="22"/>
          <w:lang w:eastAsia="zh-CN"/>
        </w:rPr>
        <w:t xml:space="preserve">be </w:t>
      </w:r>
      <w:r w:rsidR="00435364" w:rsidRPr="008B4576">
        <w:rPr>
          <w:rFonts w:hint="eastAsia"/>
          <w:szCs w:val="22"/>
          <w:lang w:eastAsia="zh-CN"/>
        </w:rPr>
        <w:t>one</w:t>
      </w:r>
      <w:r w:rsidR="00435364" w:rsidRPr="008B4576">
        <w:rPr>
          <w:szCs w:val="22"/>
          <w:lang w:eastAsia="zh-CN"/>
        </w:rPr>
        <w:t xml:space="preserve"> of </w:t>
      </w:r>
      <w:r w:rsidR="00435364" w:rsidRPr="008B4576">
        <w:rPr>
          <w:rFonts w:hint="eastAsia"/>
          <w:szCs w:val="22"/>
          <w:lang w:eastAsia="zh-CN"/>
        </w:rPr>
        <w:t>the</w:t>
      </w:r>
      <w:r w:rsidR="00435364" w:rsidRPr="008B4576">
        <w:rPr>
          <w:szCs w:val="22"/>
          <w:lang w:eastAsia="zh-CN"/>
        </w:rPr>
        <w:t xml:space="preserve"> </w:t>
      </w:r>
      <w:r w:rsidR="00435364" w:rsidRPr="008B4576">
        <w:rPr>
          <w:rFonts w:hint="eastAsia"/>
          <w:szCs w:val="22"/>
          <w:lang w:eastAsia="zh-CN"/>
        </w:rPr>
        <w:t>basic</w:t>
      </w:r>
      <w:r w:rsidR="00435364" w:rsidRPr="008B4576">
        <w:rPr>
          <w:szCs w:val="22"/>
          <w:lang w:eastAsia="zh-CN"/>
        </w:rPr>
        <w:t xml:space="preserve"> principles for </w:t>
      </w:r>
      <w:r w:rsidR="00435364" w:rsidRPr="008B4576">
        <w:rPr>
          <w:rFonts w:hint="eastAsia"/>
          <w:szCs w:val="22"/>
          <w:lang w:eastAsia="zh-CN"/>
        </w:rPr>
        <w:t>design</w:t>
      </w:r>
      <w:r w:rsidR="00435364" w:rsidRPr="008B4576">
        <w:rPr>
          <w:szCs w:val="22"/>
          <w:lang w:eastAsia="zh-CN"/>
        </w:rPr>
        <w:t xml:space="preserve"> </w:t>
      </w:r>
      <w:r w:rsidR="00435364" w:rsidRPr="008B4576">
        <w:rPr>
          <w:rFonts w:hint="eastAsia"/>
          <w:szCs w:val="22"/>
          <w:lang w:eastAsia="zh-CN"/>
        </w:rPr>
        <w:t>of</w:t>
      </w:r>
      <w:r w:rsidR="00435364" w:rsidRPr="008B4576">
        <w:rPr>
          <w:szCs w:val="22"/>
          <w:lang w:eastAsia="zh-CN"/>
        </w:rPr>
        <w:t xml:space="preserve"> </w:t>
      </w:r>
      <w:r w:rsidR="00435364" w:rsidRPr="008B4576">
        <w:rPr>
          <w:rFonts w:hint="eastAsia"/>
          <w:szCs w:val="22"/>
          <w:lang w:eastAsia="zh-CN"/>
        </w:rPr>
        <w:t>unified</w:t>
      </w:r>
      <w:r w:rsidR="00435364" w:rsidRPr="008B4576">
        <w:rPr>
          <w:szCs w:val="22"/>
          <w:lang w:eastAsia="zh-CN"/>
        </w:rPr>
        <w:t xml:space="preserve"> TCI </w:t>
      </w:r>
      <w:r w:rsidR="00435364" w:rsidRPr="008B4576">
        <w:rPr>
          <w:rFonts w:hint="eastAsia"/>
          <w:szCs w:val="22"/>
          <w:lang w:eastAsia="zh-CN"/>
        </w:rPr>
        <w:t>framework</w:t>
      </w:r>
      <w:r w:rsidR="00435364" w:rsidRPr="008B4576">
        <w:rPr>
          <w:szCs w:val="22"/>
          <w:lang w:eastAsia="zh-CN"/>
        </w:rPr>
        <w:t xml:space="preserve"> </w:t>
      </w:r>
      <w:r w:rsidR="00816F5E" w:rsidRPr="008B4576">
        <w:rPr>
          <w:szCs w:val="22"/>
          <w:lang w:eastAsia="zh-CN"/>
        </w:rPr>
        <w:t xml:space="preserve">extension </w:t>
      </w:r>
      <w:r w:rsidR="00435364" w:rsidRPr="008B4576">
        <w:rPr>
          <w:rFonts w:hint="eastAsia"/>
          <w:szCs w:val="22"/>
          <w:lang w:eastAsia="zh-CN"/>
        </w:rPr>
        <w:t>in</w:t>
      </w:r>
      <w:r w:rsidR="00435364" w:rsidRPr="008B4576">
        <w:rPr>
          <w:szCs w:val="22"/>
          <w:lang w:eastAsia="zh-CN"/>
        </w:rPr>
        <w:t xml:space="preserve"> R</w:t>
      </w:r>
      <w:r w:rsidR="00435364" w:rsidRPr="008B4576">
        <w:rPr>
          <w:rFonts w:hint="eastAsia"/>
          <w:szCs w:val="22"/>
          <w:lang w:eastAsia="zh-CN"/>
        </w:rPr>
        <w:t>el</w:t>
      </w:r>
      <w:r w:rsidR="00435364" w:rsidRPr="008B4576">
        <w:rPr>
          <w:szCs w:val="22"/>
          <w:lang w:eastAsia="zh-CN"/>
        </w:rPr>
        <w:t>-18.</w:t>
      </w:r>
    </w:p>
    <w:p w14:paraId="410990FD" w14:textId="51AF6C59" w:rsidR="00761832" w:rsidRDefault="00F369DD" w:rsidP="00F7530B">
      <w:pPr>
        <w:rPr>
          <w:color w:val="000000" w:themeColor="text1"/>
          <w:szCs w:val="22"/>
          <w:lang w:eastAsia="zh-CN"/>
        </w:rPr>
      </w:pPr>
      <w:r w:rsidRPr="008B4576">
        <w:rPr>
          <w:szCs w:val="22"/>
          <w:lang w:val="en-US" w:eastAsia="zh-CN"/>
        </w:rPr>
        <w:t>O</w:t>
      </w:r>
      <w:r w:rsidRPr="008B4576">
        <w:rPr>
          <w:rFonts w:hint="eastAsia"/>
          <w:szCs w:val="22"/>
          <w:lang w:val="en-US" w:eastAsia="zh-CN"/>
        </w:rPr>
        <w:t>n</w:t>
      </w:r>
      <w:r w:rsidRPr="008B4576">
        <w:rPr>
          <w:szCs w:val="22"/>
          <w:lang w:val="en-US" w:eastAsia="zh-CN"/>
        </w:rPr>
        <w:t xml:space="preserve"> combinations of joint/DL/UL TCI states that can be mapped to a TCI codepoint of the existing TCI field for S-DCI based MTRP</w:t>
      </w:r>
      <w:r w:rsidR="00A93B1C" w:rsidRPr="008B4576">
        <w:rPr>
          <w:szCs w:val="22"/>
          <w:lang w:val="en-US" w:eastAsia="zh-CN"/>
        </w:rPr>
        <w:t xml:space="preserve">, </w:t>
      </w:r>
      <w:r w:rsidR="00E0118B" w:rsidRPr="008B4576">
        <w:rPr>
          <w:szCs w:val="22"/>
          <w:lang w:val="en-US" w:eastAsia="zh-CN"/>
        </w:rPr>
        <w:t xml:space="preserve">a </w:t>
      </w:r>
      <w:r w:rsidR="00E0118B" w:rsidRPr="008B4576">
        <w:rPr>
          <w:rFonts w:hint="eastAsia"/>
          <w:szCs w:val="22"/>
          <w:lang w:val="en-US" w:eastAsia="zh-CN"/>
        </w:rPr>
        <w:t>full</w:t>
      </w:r>
      <w:r w:rsidR="00E0118B" w:rsidRPr="008B4576">
        <w:rPr>
          <w:szCs w:val="22"/>
          <w:lang w:val="en-US" w:eastAsia="zh-CN"/>
        </w:rPr>
        <w:t xml:space="preserve"> set of TCI states </w:t>
      </w:r>
      <w:r w:rsidR="00142BC5" w:rsidRPr="008B4576">
        <w:rPr>
          <w:szCs w:val="22"/>
          <w:lang w:val="en-US" w:eastAsia="zh-CN"/>
        </w:rPr>
        <w:t>fo</w:t>
      </w:r>
      <w:r w:rsidR="004615CD" w:rsidRPr="008B4576">
        <w:rPr>
          <w:szCs w:val="22"/>
          <w:lang w:val="en-US" w:eastAsia="zh-CN"/>
        </w:rPr>
        <w:t xml:space="preserve">r </w:t>
      </w:r>
      <w:r w:rsidR="000C33E1" w:rsidRPr="008B4576">
        <w:rPr>
          <w:szCs w:val="22"/>
          <w:lang w:val="en-US" w:eastAsia="zh-CN"/>
        </w:rPr>
        <w:t xml:space="preserve">the two </w:t>
      </w:r>
      <w:r w:rsidR="000C33E1" w:rsidRPr="008B4576">
        <w:rPr>
          <w:rFonts w:hint="eastAsia"/>
          <w:szCs w:val="22"/>
          <w:lang w:val="en-US" w:eastAsia="zh-CN"/>
        </w:rPr>
        <w:t>pair</w:t>
      </w:r>
      <w:r w:rsidR="000C33E1" w:rsidRPr="008B4576">
        <w:rPr>
          <w:szCs w:val="22"/>
          <w:lang w:val="en-US" w:eastAsia="zh-CN"/>
        </w:rPr>
        <w:t xml:space="preserve">s of downlink and </w:t>
      </w:r>
      <w:r w:rsidR="000C33E1" w:rsidRPr="008B4576">
        <w:rPr>
          <w:rFonts w:hint="eastAsia"/>
          <w:szCs w:val="22"/>
          <w:lang w:val="en-US" w:eastAsia="zh-CN"/>
        </w:rPr>
        <w:t>uplink</w:t>
      </w:r>
      <w:r w:rsidR="000C33E1" w:rsidRPr="008B4576">
        <w:rPr>
          <w:szCs w:val="22"/>
          <w:lang w:val="en-US" w:eastAsia="zh-CN"/>
        </w:rPr>
        <w:t xml:space="preserve"> </w:t>
      </w:r>
      <w:r w:rsidR="00A24FFE" w:rsidRPr="008B4576">
        <w:rPr>
          <w:szCs w:val="22"/>
          <w:lang w:val="en-US" w:eastAsia="zh-CN"/>
        </w:rPr>
        <w:t xml:space="preserve">corresponding to </w:t>
      </w:r>
      <w:r w:rsidR="000C33E1" w:rsidRPr="008B4576">
        <w:rPr>
          <w:szCs w:val="22"/>
          <w:lang w:val="en-US" w:eastAsia="zh-CN"/>
        </w:rPr>
        <w:t>two TRPs</w:t>
      </w:r>
      <w:r w:rsidR="00A97DE7">
        <w:rPr>
          <w:szCs w:val="22"/>
          <w:lang w:val="en-US" w:eastAsia="zh-CN"/>
        </w:rPr>
        <w:t xml:space="preserve"> </w:t>
      </w:r>
      <w:r w:rsidR="00D87329" w:rsidRPr="008B4576">
        <w:rPr>
          <w:color w:val="000000" w:themeColor="text1"/>
          <w:szCs w:val="22"/>
        </w:rPr>
        <w:lastRenderedPageBreak/>
        <w:t xml:space="preserve">might not be always </w:t>
      </w:r>
      <w:r w:rsidR="00257CFB" w:rsidRPr="008B4576">
        <w:rPr>
          <w:rFonts w:hint="eastAsia"/>
          <w:color w:val="000000" w:themeColor="text1"/>
          <w:szCs w:val="22"/>
          <w:lang w:eastAsia="zh-CN"/>
        </w:rPr>
        <w:t>indicat</w:t>
      </w:r>
      <w:r w:rsidR="00257CFB" w:rsidRPr="008B4576">
        <w:rPr>
          <w:color w:val="000000" w:themeColor="text1"/>
          <w:szCs w:val="22"/>
          <w:lang w:eastAsia="zh-CN"/>
        </w:rPr>
        <w:t xml:space="preserve">ed </w:t>
      </w:r>
      <w:r w:rsidR="00257CFB" w:rsidRPr="008B4576">
        <w:rPr>
          <w:rFonts w:hint="eastAsia"/>
          <w:color w:val="000000" w:themeColor="text1"/>
          <w:szCs w:val="22"/>
          <w:lang w:eastAsia="zh-CN"/>
        </w:rPr>
        <w:t>by</w:t>
      </w:r>
      <w:r w:rsidR="00257CFB" w:rsidRPr="008B4576">
        <w:rPr>
          <w:color w:val="000000" w:themeColor="text1"/>
          <w:szCs w:val="22"/>
          <w:lang w:eastAsia="zh-CN"/>
        </w:rPr>
        <w:t xml:space="preserve"> DCI</w:t>
      </w:r>
      <w:r w:rsidR="0086652A" w:rsidRPr="008B4576">
        <w:rPr>
          <w:rFonts w:hint="eastAsia"/>
          <w:szCs w:val="22"/>
          <w:lang w:val="en-US" w:eastAsia="zh-CN"/>
        </w:rPr>
        <w:t>.</w:t>
      </w:r>
      <w:r w:rsidR="0072419D" w:rsidRPr="008B4576">
        <w:rPr>
          <w:szCs w:val="22"/>
          <w:lang w:val="en-US" w:eastAsia="zh-CN"/>
        </w:rPr>
        <w:t xml:space="preserve"> </w:t>
      </w:r>
      <w:r w:rsidR="006A046F" w:rsidRPr="008B4576">
        <w:rPr>
          <w:color w:val="000000"/>
          <w:szCs w:val="22"/>
        </w:rPr>
        <w:t>For a serving cell configured with joint DL/UL TCI mode</w:t>
      </w:r>
      <w:r w:rsidR="00D7541D" w:rsidRPr="008B4576">
        <w:rPr>
          <w:color w:val="000000"/>
          <w:szCs w:val="22"/>
        </w:rPr>
        <w:t xml:space="preserve">, </w:t>
      </w:r>
      <w:r w:rsidR="002563A6" w:rsidRPr="008B4576">
        <w:rPr>
          <w:rFonts w:hint="eastAsia"/>
          <w:color w:val="000000"/>
          <w:szCs w:val="22"/>
          <w:lang w:eastAsia="zh-CN"/>
        </w:rPr>
        <w:t>i</w:t>
      </w:r>
      <w:r w:rsidR="00D7541D" w:rsidRPr="008B4576">
        <w:rPr>
          <w:szCs w:val="22"/>
          <w:lang w:eastAsia="zh-CN"/>
        </w:rPr>
        <w:t>f the UE receives a TCI codepoint mapped with a sub-set of {first joint TCI state, second joint TCI state} or {first DL TCI state, first UL TCI state, second DL TCI state, second UL TCI state},</w:t>
      </w:r>
      <w:r w:rsidR="002563A6" w:rsidRPr="008B4576">
        <w:rPr>
          <w:szCs w:val="22"/>
          <w:lang w:eastAsia="zh-CN"/>
        </w:rPr>
        <w:t xml:space="preserve"> it </w:t>
      </w:r>
      <w:r w:rsidR="002563A6" w:rsidRPr="008B4576">
        <w:rPr>
          <w:rFonts w:hint="eastAsia"/>
          <w:szCs w:val="22"/>
          <w:lang w:eastAsia="zh-CN"/>
        </w:rPr>
        <w:t>has</w:t>
      </w:r>
      <w:r w:rsidR="002563A6" w:rsidRPr="008B4576">
        <w:rPr>
          <w:szCs w:val="22"/>
          <w:lang w:eastAsia="zh-CN"/>
        </w:rPr>
        <w:t xml:space="preserve"> been agreed that</w:t>
      </w:r>
      <w:r w:rsidR="00D7541D" w:rsidRPr="008B4576">
        <w:rPr>
          <w:szCs w:val="22"/>
          <w:lang w:eastAsia="zh-CN"/>
        </w:rPr>
        <w:t xml:space="preserve"> the UE shall update the first/second indicated joint/DL/UL TCI state(s) according to the first/second joint/DL/UL TCI state(s) in the subset and keep other indicated first/second joint/DL/UL TCI state(s) that is not updated by the received TCI codepoint</w:t>
      </w:r>
      <w:r w:rsidR="00660950" w:rsidRPr="008B4576">
        <w:rPr>
          <w:szCs w:val="22"/>
          <w:lang w:eastAsia="zh-CN"/>
        </w:rPr>
        <w:t xml:space="preserve"> [2]</w:t>
      </w:r>
      <w:r w:rsidR="006A046F" w:rsidRPr="008B4576">
        <w:rPr>
          <w:rFonts w:hint="eastAsia"/>
          <w:color w:val="000000" w:themeColor="text1"/>
          <w:szCs w:val="22"/>
          <w:lang w:eastAsia="zh-CN"/>
        </w:rPr>
        <w:t>.</w:t>
      </w:r>
      <w:r w:rsidR="00823D73">
        <w:rPr>
          <w:color w:val="000000" w:themeColor="text1"/>
          <w:szCs w:val="22"/>
          <w:lang w:eastAsia="zh-CN"/>
        </w:rPr>
        <w:t xml:space="preserve"> I</w:t>
      </w:r>
      <w:r w:rsidR="00823D73">
        <w:rPr>
          <w:rFonts w:hint="eastAsia"/>
          <w:color w:val="000000" w:themeColor="text1"/>
          <w:szCs w:val="22"/>
          <w:lang w:eastAsia="zh-CN"/>
        </w:rPr>
        <w:t>t</w:t>
      </w:r>
      <w:r w:rsidR="00823D73">
        <w:rPr>
          <w:color w:val="000000" w:themeColor="text1"/>
          <w:szCs w:val="22"/>
          <w:lang w:eastAsia="zh-CN"/>
        </w:rPr>
        <w:t xml:space="preserve"> is </w:t>
      </w:r>
      <w:r w:rsidR="00823D73">
        <w:rPr>
          <w:rFonts w:hint="eastAsia"/>
          <w:color w:val="000000" w:themeColor="text1"/>
          <w:szCs w:val="22"/>
          <w:lang w:eastAsia="zh-CN"/>
        </w:rPr>
        <w:t>necessar</w:t>
      </w:r>
      <w:r w:rsidR="00823D73">
        <w:rPr>
          <w:color w:val="000000" w:themeColor="text1"/>
          <w:szCs w:val="22"/>
          <w:lang w:eastAsia="zh-CN"/>
        </w:rPr>
        <w:t xml:space="preserve">y </w:t>
      </w:r>
      <w:r w:rsidR="00823D73">
        <w:rPr>
          <w:rFonts w:hint="eastAsia"/>
          <w:color w:val="000000" w:themeColor="text1"/>
          <w:szCs w:val="22"/>
          <w:lang w:eastAsia="zh-CN"/>
        </w:rPr>
        <w:t>to</w:t>
      </w:r>
      <w:r w:rsidR="00823D73">
        <w:rPr>
          <w:color w:val="000000" w:themeColor="text1"/>
          <w:szCs w:val="22"/>
          <w:lang w:eastAsia="zh-CN"/>
        </w:rPr>
        <w:t xml:space="preserve"> clarify</w:t>
      </w:r>
      <w:r w:rsidR="00206F95">
        <w:rPr>
          <w:color w:val="000000" w:themeColor="text1"/>
          <w:szCs w:val="22"/>
          <w:lang w:eastAsia="zh-CN"/>
        </w:rPr>
        <w:t xml:space="preserve"> </w:t>
      </w:r>
      <w:r w:rsidR="008C7221">
        <w:rPr>
          <w:rFonts w:hint="eastAsia"/>
          <w:color w:val="000000" w:themeColor="text1"/>
          <w:szCs w:val="22"/>
          <w:lang w:eastAsia="zh-CN"/>
        </w:rPr>
        <w:t>how</w:t>
      </w:r>
      <w:r w:rsidR="008C7221">
        <w:rPr>
          <w:color w:val="000000" w:themeColor="text1"/>
          <w:szCs w:val="22"/>
          <w:lang w:eastAsia="zh-CN"/>
        </w:rPr>
        <w:t xml:space="preserve"> to determine </w:t>
      </w:r>
      <w:r w:rsidR="008C7221" w:rsidRPr="008B4576">
        <w:rPr>
          <w:color w:val="000000" w:themeColor="text1"/>
          <w:szCs w:val="22"/>
          <w:lang w:eastAsia="zh-CN"/>
        </w:rPr>
        <w:t xml:space="preserve">a CC </w:t>
      </w:r>
      <w:r w:rsidR="008C7221" w:rsidRPr="008B4576">
        <w:rPr>
          <w:rFonts w:hint="eastAsia"/>
          <w:color w:val="000000" w:themeColor="text1"/>
          <w:szCs w:val="22"/>
          <w:lang w:eastAsia="zh-CN"/>
        </w:rPr>
        <w:t>is</w:t>
      </w:r>
      <w:r w:rsidR="008C7221" w:rsidRPr="008B4576">
        <w:rPr>
          <w:color w:val="000000" w:themeColor="text1"/>
          <w:szCs w:val="22"/>
          <w:lang w:eastAsia="zh-CN"/>
        </w:rPr>
        <w:t xml:space="preserve"> working in Rel</w:t>
      </w:r>
      <w:r w:rsidR="008C7221" w:rsidRPr="008B4576">
        <w:rPr>
          <w:rFonts w:hint="eastAsia"/>
          <w:color w:val="000000" w:themeColor="text1"/>
          <w:szCs w:val="22"/>
          <w:lang w:eastAsia="zh-CN"/>
        </w:rPr>
        <w:t>-</w:t>
      </w:r>
      <w:r w:rsidR="008C7221" w:rsidRPr="008B4576">
        <w:rPr>
          <w:color w:val="000000" w:themeColor="text1"/>
          <w:szCs w:val="22"/>
          <w:lang w:eastAsia="zh-CN"/>
        </w:rPr>
        <w:t xml:space="preserve">18 S-DCI </w:t>
      </w:r>
      <w:r w:rsidR="008C7221" w:rsidRPr="008B4576">
        <w:rPr>
          <w:rFonts w:hint="eastAsia"/>
          <w:color w:val="000000" w:themeColor="text1"/>
          <w:szCs w:val="22"/>
          <w:lang w:eastAsia="zh-CN"/>
        </w:rPr>
        <w:t>based</w:t>
      </w:r>
      <w:r w:rsidR="008C7221" w:rsidRPr="008B4576">
        <w:rPr>
          <w:color w:val="000000" w:themeColor="text1"/>
          <w:szCs w:val="22"/>
          <w:lang w:eastAsia="zh-CN"/>
        </w:rPr>
        <w:t xml:space="preserve"> </w:t>
      </w:r>
      <w:r w:rsidR="008C7221" w:rsidRPr="008B4576">
        <w:rPr>
          <w:szCs w:val="22"/>
          <w:lang w:eastAsia="zh-CN"/>
        </w:rPr>
        <w:t>MTRP</w:t>
      </w:r>
      <w:r w:rsidR="008C7221" w:rsidRPr="008B4576">
        <w:rPr>
          <w:color w:val="000000" w:themeColor="text1"/>
          <w:szCs w:val="22"/>
          <w:lang w:eastAsia="zh-CN"/>
        </w:rPr>
        <w:t xml:space="preserve"> operation</w:t>
      </w:r>
      <w:r w:rsidR="00C938A6">
        <w:rPr>
          <w:color w:val="000000" w:themeColor="text1"/>
          <w:szCs w:val="22"/>
          <w:lang w:eastAsia="zh-CN"/>
        </w:rPr>
        <w:t xml:space="preserve">, considering UE might be working in STRP operation </w:t>
      </w:r>
      <w:r w:rsidR="00C938A6">
        <w:rPr>
          <w:rFonts w:hint="eastAsia"/>
          <w:color w:val="000000" w:themeColor="text1"/>
          <w:szCs w:val="22"/>
          <w:lang w:eastAsia="zh-CN"/>
        </w:rPr>
        <w:t>if</w:t>
      </w:r>
      <w:r w:rsidR="00C938A6">
        <w:rPr>
          <w:color w:val="000000" w:themeColor="text1"/>
          <w:szCs w:val="22"/>
          <w:lang w:eastAsia="zh-CN"/>
        </w:rPr>
        <w:t xml:space="preserve"> it </w:t>
      </w:r>
      <w:r w:rsidR="00C938A6">
        <w:rPr>
          <w:rFonts w:hint="eastAsia"/>
          <w:color w:val="000000" w:themeColor="text1"/>
          <w:szCs w:val="22"/>
          <w:lang w:eastAsia="zh-CN"/>
        </w:rPr>
        <w:t>is</w:t>
      </w:r>
      <w:r w:rsidR="00C938A6">
        <w:rPr>
          <w:color w:val="000000" w:themeColor="text1"/>
          <w:szCs w:val="22"/>
          <w:lang w:eastAsia="zh-CN"/>
        </w:rPr>
        <w:t xml:space="preserve"> always indicated </w:t>
      </w:r>
      <w:r w:rsidR="00C938A6">
        <w:rPr>
          <w:rFonts w:hint="eastAsia"/>
          <w:color w:val="000000" w:themeColor="text1"/>
          <w:szCs w:val="22"/>
          <w:lang w:eastAsia="zh-CN"/>
        </w:rPr>
        <w:t>with</w:t>
      </w:r>
      <w:r w:rsidR="00C938A6">
        <w:rPr>
          <w:color w:val="000000" w:themeColor="text1"/>
          <w:szCs w:val="22"/>
          <w:lang w:eastAsia="zh-CN"/>
        </w:rPr>
        <w:t xml:space="preserve"> TCI states </w:t>
      </w:r>
      <w:r w:rsidR="00C938A6">
        <w:rPr>
          <w:rFonts w:hint="eastAsia"/>
          <w:color w:val="000000" w:themeColor="text1"/>
          <w:szCs w:val="22"/>
          <w:lang w:eastAsia="zh-CN"/>
        </w:rPr>
        <w:t>for</w:t>
      </w:r>
      <w:r w:rsidR="00C938A6">
        <w:rPr>
          <w:color w:val="000000" w:themeColor="text1"/>
          <w:szCs w:val="22"/>
          <w:lang w:eastAsia="zh-CN"/>
        </w:rPr>
        <w:t xml:space="preserve"> single TRP</w:t>
      </w:r>
      <w:r w:rsidR="00DB3EA5">
        <w:rPr>
          <w:color w:val="000000" w:themeColor="text1"/>
          <w:szCs w:val="22"/>
          <w:lang w:eastAsia="zh-CN"/>
        </w:rPr>
        <w:t xml:space="preserve">. Two </w:t>
      </w:r>
      <w:r w:rsidR="00DB3EA5">
        <w:rPr>
          <w:rFonts w:hint="eastAsia"/>
          <w:color w:val="000000" w:themeColor="text1"/>
          <w:szCs w:val="22"/>
          <w:lang w:eastAsia="zh-CN"/>
        </w:rPr>
        <w:t>alternatives</w:t>
      </w:r>
      <w:r w:rsidR="00DB3EA5">
        <w:rPr>
          <w:color w:val="000000" w:themeColor="text1"/>
          <w:szCs w:val="22"/>
          <w:lang w:eastAsia="zh-CN"/>
        </w:rPr>
        <w:t xml:space="preserve"> are </w:t>
      </w:r>
      <w:r w:rsidR="00823D73">
        <w:rPr>
          <w:rFonts w:hint="eastAsia"/>
          <w:color w:val="000000" w:themeColor="text1"/>
          <w:szCs w:val="22"/>
          <w:lang w:eastAsia="zh-CN"/>
        </w:rPr>
        <w:t>provided</w:t>
      </w:r>
      <w:r w:rsidR="00370DF5">
        <w:rPr>
          <w:color w:val="000000" w:themeColor="text1"/>
          <w:szCs w:val="22"/>
          <w:lang w:eastAsia="zh-CN"/>
        </w:rPr>
        <w:t xml:space="preserve"> </w:t>
      </w:r>
      <w:r w:rsidR="00370DF5">
        <w:rPr>
          <w:rFonts w:hint="eastAsia"/>
          <w:color w:val="000000" w:themeColor="text1"/>
          <w:szCs w:val="22"/>
          <w:lang w:eastAsia="zh-CN"/>
        </w:rPr>
        <w:t>in</w:t>
      </w:r>
      <w:r w:rsidR="00370DF5">
        <w:rPr>
          <w:color w:val="000000" w:themeColor="text1"/>
          <w:szCs w:val="22"/>
          <w:lang w:eastAsia="zh-CN"/>
        </w:rPr>
        <w:t xml:space="preserve"> last meeting</w:t>
      </w:r>
      <w:r w:rsidR="00823D73">
        <w:rPr>
          <w:color w:val="000000" w:themeColor="text1"/>
          <w:szCs w:val="22"/>
          <w:lang w:eastAsia="zh-CN"/>
        </w:rPr>
        <w:t xml:space="preserve"> [3]</w:t>
      </w:r>
      <w:r w:rsidR="00370DF5">
        <w:rPr>
          <w:color w:val="000000" w:themeColor="text1"/>
          <w:szCs w:val="22"/>
          <w:lang w:eastAsia="zh-CN"/>
        </w:rPr>
        <w:t>:</w:t>
      </w:r>
    </w:p>
    <w:tbl>
      <w:tblPr>
        <w:tblStyle w:val="af4"/>
        <w:tblW w:w="0" w:type="auto"/>
        <w:tblLook w:val="04A0" w:firstRow="1" w:lastRow="0" w:firstColumn="1" w:lastColumn="0" w:noHBand="0" w:noVBand="1"/>
      </w:tblPr>
      <w:tblGrid>
        <w:gridCol w:w="9962"/>
      </w:tblGrid>
      <w:tr w:rsidR="00370DF5" w14:paraId="6820A398" w14:textId="77777777" w:rsidTr="00370DF5">
        <w:tc>
          <w:tcPr>
            <w:tcW w:w="9962" w:type="dxa"/>
          </w:tcPr>
          <w:p w14:paraId="37D34F24" w14:textId="77777777" w:rsidR="00370DF5" w:rsidRDefault="00370DF5" w:rsidP="00370DF5">
            <w:pPr>
              <w:pStyle w:val="af1"/>
              <w:spacing w:before="0" w:beforeAutospacing="0" w:after="0" w:afterAutospacing="0" w:line="231" w:lineRule="atLeas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How to configure/determine that a CC is operated in Rel-18 unified TCI framework extension for S-DCI based MTRP:</w:t>
            </w:r>
          </w:p>
          <w:p w14:paraId="408FF97C" w14:textId="77777777" w:rsidR="00370DF5" w:rsidRDefault="00370DF5" w:rsidP="00370DF5">
            <w:pPr>
              <w:pStyle w:val="af1"/>
              <w:numPr>
                <w:ilvl w:val="0"/>
                <w:numId w:val="36"/>
              </w:numPr>
              <w:spacing w:before="0" w:beforeAutospacing="0" w:after="0" w:afterAutospacing="0" w:line="231" w:lineRule="atLeast"/>
              <w:jc w:val="left"/>
            </w:pPr>
            <w:r>
              <w:rPr>
                <w:rFonts w:ascii="Times New Roman" w:hAnsi="Times New Roman" w:cs="Times New Roman"/>
                <w:color w:val="000000"/>
                <w:sz w:val="20"/>
                <w:szCs w:val="20"/>
                <w:lang w:val="en-GB"/>
              </w:rPr>
              <w:t xml:space="preserve">Alt1: A CC is operated in if a TCI state activation command (MAC-CE) that activates at least one TCI codepoint mapped with more than one join TCI states, more than one DL TCI states, or more than one UL TCI states </w:t>
            </w:r>
            <w:r>
              <w:rPr>
                <w:rFonts w:ascii="Times New Roman" w:hAnsi="Times New Roman" w:cs="Times New Roman"/>
                <w:color w:val="FF0000"/>
                <w:sz w:val="20"/>
                <w:szCs w:val="20"/>
                <w:lang w:val="en-GB"/>
              </w:rPr>
              <w:t xml:space="preserve">is received and applied </w:t>
            </w:r>
            <w:r>
              <w:rPr>
                <w:rFonts w:ascii="Times New Roman" w:hAnsi="Times New Roman" w:cs="Times New Roman"/>
                <w:color w:val="000000"/>
                <w:sz w:val="20"/>
                <w:szCs w:val="20"/>
                <w:lang w:val="en-GB"/>
              </w:rPr>
              <w:t>in the CC</w:t>
            </w:r>
          </w:p>
          <w:p w14:paraId="049BCD53" w14:textId="360EFF8E" w:rsidR="00370DF5" w:rsidRPr="002E3C8A" w:rsidRDefault="00370DF5" w:rsidP="009B5F75">
            <w:pPr>
              <w:pStyle w:val="af1"/>
              <w:numPr>
                <w:ilvl w:val="0"/>
                <w:numId w:val="36"/>
              </w:numPr>
              <w:spacing w:before="0" w:beforeAutospacing="0" w:afterLines="50" w:after="120" w:afterAutospacing="0" w:line="231" w:lineRule="atLeast"/>
              <w:ind w:left="482" w:hanging="482"/>
              <w:jc w:val="left"/>
            </w:pPr>
            <w:r>
              <w:rPr>
                <w:rFonts w:ascii="Times New Roman" w:hAnsi="Times New Roman" w:cs="Times New Roman"/>
                <w:color w:val="000000"/>
                <w:sz w:val="20"/>
                <w:szCs w:val="20"/>
                <w:lang w:val="en-GB"/>
              </w:rPr>
              <w:t>Alt2: A CC is operated in Rel-18 unified TCI framework extension for S-DCI based MTRP if a Rel-18 TCI state activation command (MAC-CE) for S-DCI based MTRP operation (which is different from the TCI state activation command (MAC-CE) for Rel-17 unified TCI framework)</w:t>
            </w:r>
            <w:r>
              <w:rPr>
                <w:rFonts w:ascii="Times New Roman" w:hAnsi="Times New Roman" w:cs="Times New Roman"/>
                <w:color w:val="FF0000"/>
                <w:sz w:val="20"/>
                <w:szCs w:val="20"/>
                <w:lang w:val="en-GB"/>
              </w:rPr>
              <w:t xml:space="preserve"> is received and applied</w:t>
            </w:r>
            <w:r>
              <w:rPr>
                <w:rFonts w:ascii="Times New Roman" w:hAnsi="Times New Roman" w:cs="Times New Roman"/>
                <w:color w:val="000000"/>
                <w:sz w:val="20"/>
                <w:szCs w:val="20"/>
                <w:lang w:val="en-GB"/>
              </w:rPr>
              <w:t xml:space="preserve"> in the CC</w:t>
            </w:r>
          </w:p>
        </w:tc>
      </w:tr>
    </w:tbl>
    <w:p w14:paraId="141CB865" w14:textId="629425A1" w:rsidR="00370DF5" w:rsidRDefault="009B5F75" w:rsidP="00EC16CC">
      <w:pPr>
        <w:spacing w:beforeLines="50" w:before="120" w:after="0"/>
        <w:rPr>
          <w:color w:val="000000" w:themeColor="text1"/>
          <w:szCs w:val="22"/>
          <w:lang w:eastAsia="zh-CN"/>
        </w:rPr>
      </w:pPr>
      <w:r>
        <w:rPr>
          <w:color w:val="000000" w:themeColor="text1"/>
          <w:szCs w:val="22"/>
          <w:lang w:eastAsia="zh-CN"/>
        </w:rPr>
        <w:t xml:space="preserve">If a CC is </w:t>
      </w:r>
      <w:r>
        <w:rPr>
          <w:rFonts w:hint="eastAsia"/>
          <w:color w:val="000000" w:themeColor="text1"/>
          <w:szCs w:val="22"/>
          <w:lang w:eastAsia="zh-CN"/>
        </w:rPr>
        <w:t>operated</w:t>
      </w:r>
      <w:r>
        <w:rPr>
          <w:color w:val="000000" w:themeColor="text1"/>
          <w:szCs w:val="22"/>
          <w:lang w:eastAsia="zh-CN"/>
        </w:rPr>
        <w:t xml:space="preserve"> in S-DCI </w:t>
      </w:r>
      <w:r>
        <w:rPr>
          <w:rFonts w:hint="eastAsia"/>
          <w:color w:val="000000" w:themeColor="text1"/>
          <w:szCs w:val="22"/>
          <w:lang w:eastAsia="zh-CN"/>
        </w:rPr>
        <w:t>based</w:t>
      </w:r>
      <w:r>
        <w:rPr>
          <w:color w:val="000000" w:themeColor="text1"/>
          <w:szCs w:val="22"/>
          <w:lang w:eastAsia="zh-CN"/>
        </w:rPr>
        <w:t xml:space="preserve"> MTRP operation, we think UE </w:t>
      </w:r>
      <w:r w:rsidR="0098623E">
        <w:rPr>
          <w:rFonts w:hint="eastAsia"/>
          <w:color w:val="000000" w:themeColor="text1"/>
          <w:szCs w:val="22"/>
          <w:lang w:eastAsia="zh-CN"/>
        </w:rPr>
        <w:t>expect</w:t>
      </w:r>
      <w:r w:rsidR="0098623E">
        <w:rPr>
          <w:color w:val="000000" w:themeColor="text1"/>
          <w:szCs w:val="22"/>
          <w:lang w:eastAsia="zh-CN"/>
        </w:rPr>
        <w:t xml:space="preserve">s </w:t>
      </w:r>
      <w:r w:rsidR="0098623E">
        <w:rPr>
          <w:rFonts w:hint="eastAsia"/>
          <w:color w:val="000000" w:themeColor="text1"/>
          <w:szCs w:val="22"/>
          <w:lang w:eastAsia="zh-CN"/>
        </w:rPr>
        <w:t>to</w:t>
      </w:r>
      <w:r>
        <w:rPr>
          <w:color w:val="000000" w:themeColor="text1"/>
          <w:szCs w:val="22"/>
          <w:lang w:eastAsia="zh-CN"/>
        </w:rPr>
        <w:t xml:space="preserve"> </w:t>
      </w:r>
      <w:r w:rsidR="00E732F3">
        <w:rPr>
          <w:color w:val="000000" w:themeColor="text1"/>
          <w:szCs w:val="22"/>
          <w:lang w:eastAsia="zh-CN"/>
        </w:rPr>
        <w:t xml:space="preserve">have two TCI </w:t>
      </w:r>
      <w:r w:rsidR="00E732F3">
        <w:rPr>
          <w:rFonts w:hint="eastAsia"/>
          <w:color w:val="000000" w:themeColor="text1"/>
          <w:szCs w:val="22"/>
          <w:lang w:eastAsia="zh-CN"/>
        </w:rPr>
        <w:t>state</w:t>
      </w:r>
      <w:r w:rsidR="00E732F3">
        <w:rPr>
          <w:color w:val="000000" w:themeColor="text1"/>
          <w:szCs w:val="22"/>
          <w:lang w:eastAsia="zh-CN"/>
        </w:rPr>
        <w:t>s to maintain</w:t>
      </w:r>
      <w:r w:rsidR="00E03594">
        <w:rPr>
          <w:color w:val="000000" w:themeColor="text1"/>
          <w:szCs w:val="22"/>
          <w:lang w:eastAsia="zh-CN"/>
        </w:rPr>
        <w:t xml:space="preserve">, </w:t>
      </w:r>
      <w:r w:rsidR="002733AB">
        <w:rPr>
          <w:color w:val="000000" w:themeColor="text1"/>
          <w:szCs w:val="22"/>
          <w:lang w:eastAsia="zh-CN"/>
        </w:rPr>
        <w:t>no matter</w:t>
      </w:r>
      <w:r w:rsidR="00015A98">
        <w:rPr>
          <w:color w:val="000000" w:themeColor="text1"/>
          <w:szCs w:val="22"/>
          <w:lang w:eastAsia="zh-CN"/>
        </w:rPr>
        <w:t xml:space="preserve"> whether</w:t>
      </w:r>
      <w:r w:rsidR="002733AB">
        <w:rPr>
          <w:color w:val="000000" w:themeColor="text1"/>
          <w:szCs w:val="22"/>
          <w:lang w:eastAsia="zh-CN"/>
        </w:rPr>
        <w:t xml:space="preserve"> the </w:t>
      </w:r>
      <w:r w:rsidR="002733AB">
        <w:rPr>
          <w:rFonts w:hint="eastAsia"/>
          <w:color w:val="000000" w:themeColor="text1"/>
          <w:szCs w:val="22"/>
          <w:lang w:eastAsia="zh-CN"/>
        </w:rPr>
        <w:t>two</w:t>
      </w:r>
      <w:r w:rsidR="002733AB">
        <w:rPr>
          <w:color w:val="000000" w:themeColor="text1"/>
          <w:szCs w:val="22"/>
          <w:lang w:eastAsia="zh-CN"/>
        </w:rPr>
        <w:t xml:space="preserve"> TCI states </w:t>
      </w:r>
      <w:r w:rsidR="002733AB">
        <w:rPr>
          <w:rFonts w:hint="eastAsia"/>
          <w:color w:val="000000" w:themeColor="text1"/>
          <w:szCs w:val="22"/>
          <w:lang w:eastAsia="zh-CN"/>
        </w:rPr>
        <w:t>ar</w:t>
      </w:r>
      <w:r w:rsidR="002733AB">
        <w:rPr>
          <w:color w:val="000000" w:themeColor="text1"/>
          <w:szCs w:val="22"/>
          <w:lang w:eastAsia="zh-CN"/>
        </w:rPr>
        <w:t xml:space="preserve">e </w:t>
      </w:r>
      <w:r w:rsidR="002733AB">
        <w:rPr>
          <w:rFonts w:hint="eastAsia"/>
          <w:color w:val="000000" w:themeColor="text1"/>
          <w:szCs w:val="22"/>
          <w:lang w:eastAsia="zh-CN"/>
        </w:rPr>
        <w:t>indicated</w:t>
      </w:r>
      <w:r w:rsidR="002733AB">
        <w:rPr>
          <w:color w:val="000000" w:themeColor="text1"/>
          <w:szCs w:val="22"/>
          <w:lang w:eastAsia="zh-CN"/>
        </w:rPr>
        <w:t xml:space="preserve"> </w:t>
      </w:r>
      <w:r w:rsidR="002733AB">
        <w:rPr>
          <w:rFonts w:hint="eastAsia"/>
          <w:color w:val="000000" w:themeColor="text1"/>
          <w:szCs w:val="22"/>
          <w:lang w:eastAsia="zh-CN"/>
        </w:rPr>
        <w:t>by</w:t>
      </w:r>
      <w:r w:rsidR="002733AB">
        <w:rPr>
          <w:color w:val="000000" w:themeColor="text1"/>
          <w:szCs w:val="22"/>
          <w:lang w:eastAsia="zh-CN"/>
        </w:rPr>
        <w:t xml:space="preserve"> DCI or activated by MAC-CE</w:t>
      </w:r>
      <w:r w:rsidR="004139A7">
        <w:rPr>
          <w:color w:val="000000" w:themeColor="text1"/>
          <w:szCs w:val="22"/>
          <w:lang w:eastAsia="zh-CN"/>
        </w:rPr>
        <w:t xml:space="preserve">, especially </w:t>
      </w:r>
      <w:r w:rsidR="00093125">
        <w:rPr>
          <w:color w:val="000000" w:themeColor="text1"/>
          <w:szCs w:val="22"/>
          <w:lang w:eastAsia="zh-CN"/>
        </w:rPr>
        <w:t>after</w:t>
      </w:r>
      <w:r w:rsidR="004139A7">
        <w:rPr>
          <w:color w:val="000000" w:themeColor="text1"/>
          <w:szCs w:val="22"/>
          <w:lang w:eastAsia="zh-CN"/>
        </w:rPr>
        <w:t xml:space="preserve"> the first time</w:t>
      </w:r>
      <w:r w:rsidR="00F5245E">
        <w:rPr>
          <w:color w:val="000000" w:themeColor="text1"/>
          <w:szCs w:val="22"/>
          <w:lang w:eastAsia="zh-CN"/>
        </w:rPr>
        <w:t xml:space="preserve"> </w:t>
      </w:r>
      <w:r w:rsidR="00F5245E">
        <w:rPr>
          <w:rFonts w:hint="eastAsia"/>
          <w:color w:val="000000" w:themeColor="text1"/>
          <w:szCs w:val="22"/>
          <w:lang w:eastAsia="zh-CN"/>
        </w:rPr>
        <w:t>the</w:t>
      </w:r>
      <w:r w:rsidR="00F5245E">
        <w:rPr>
          <w:color w:val="000000" w:themeColor="text1"/>
          <w:szCs w:val="22"/>
          <w:lang w:eastAsia="zh-CN"/>
        </w:rPr>
        <w:t xml:space="preserve"> UE re</w:t>
      </w:r>
      <w:r w:rsidR="00F5245E">
        <w:rPr>
          <w:rFonts w:hint="eastAsia"/>
          <w:color w:val="000000" w:themeColor="text1"/>
          <w:szCs w:val="22"/>
          <w:lang w:eastAsia="zh-CN"/>
        </w:rPr>
        <w:t>ceive</w:t>
      </w:r>
      <w:r w:rsidR="00F5245E">
        <w:rPr>
          <w:color w:val="000000" w:themeColor="text1"/>
          <w:szCs w:val="22"/>
          <w:lang w:eastAsia="zh-CN"/>
        </w:rPr>
        <w:t xml:space="preserve">s </w:t>
      </w:r>
      <w:r w:rsidR="00015740">
        <w:rPr>
          <w:rFonts w:hint="eastAsia"/>
          <w:color w:val="000000" w:themeColor="text1"/>
          <w:szCs w:val="22"/>
          <w:lang w:eastAsia="zh-CN"/>
        </w:rPr>
        <w:t>a</w:t>
      </w:r>
      <w:r w:rsidR="00F5245E">
        <w:rPr>
          <w:color w:val="000000" w:themeColor="text1"/>
          <w:szCs w:val="22"/>
          <w:lang w:eastAsia="zh-CN"/>
        </w:rPr>
        <w:t xml:space="preserve"> TCI </w:t>
      </w:r>
      <w:r w:rsidR="00F5245E">
        <w:rPr>
          <w:rFonts w:hint="eastAsia"/>
          <w:color w:val="000000" w:themeColor="text1"/>
          <w:szCs w:val="22"/>
          <w:lang w:eastAsia="zh-CN"/>
        </w:rPr>
        <w:t>sta</w:t>
      </w:r>
      <w:r w:rsidR="00F5245E">
        <w:rPr>
          <w:color w:val="000000" w:themeColor="text1"/>
          <w:szCs w:val="22"/>
          <w:lang w:eastAsia="zh-CN"/>
        </w:rPr>
        <w:t>te activation command</w:t>
      </w:r>
      <w:r w:rsidR="004139A7">
        <w:rPr>
          <w:color w:val="000000" w:themeColor="text1"/>
          <w:szCs w:val="22"/>
          <w:lang w:eastAsia="zh-CN"/>
        </w:rPr>
        <w:t xml:space="preserve"> </w:t>
      </w:r>
      <w:r w:rsidR="00F5245E">
        <w:rPr>
          <w:color w:val="000000" w:themeColor="text1"/>
          <w:szCs w:val="22"/>
          <w:lang w:eastAsia="zh-CN"/>
        </w:rPr>
        <w:t xml:space="preserve">(MAC-CE) or </w:t>
      </w:r>
      <w:r w:rsidR="00015740">
        <w:rPr>
          <w:color w:val="000000" w:themeColor="text1"/>
          <w:szCs w:val="22"/>
          <w:lang w:eastAsia="zh-CN"/>
        </w:rPr>
        <w:t xml:space="preserve">receives </w:t>
      </w:r>
      <w:r w:rsidR="00015740">
        <w:rPr>
          <w:rFonts w:hint="eastAsia"/>
          <w:color w:val="000000" w:themeColor="text1"/>
          <w:szCs w:val="22"/>
          <w:lang w:eastAsia="zh-CN"/>
        </w:rPr>
        <w:t>a</w:t>
      </w:r>
      <w:r w:rsidR="00015740">
        <w:rPr>
          <w:color w:val="000000" w:themeColor="text1"/>
          <w:szCs w:val="22"/>
          <w:lang w:eastAsia="zh-CN"/>
        </w:rPr>
        <w:t xml:space="preserve"> DC</w:t>
      </w:r>
      <w:r w:rsidR="00EE10E2">
        <w:rPr>
          <w:color w:val="000000" w:themeColor="text1"/>
          <w:szCs w:val="22"/>
          <w:lang w:eastAsia="zh-CN"/>
        </w:rPr>
        <w:t xml:space="preserve">I with TCI </w:t>
      </w:r>
      <w:r w:rsidR="00EE10E2">
        <w:rPr>
          <w:rFonts w:hint="eastAsia"/>
          <w:color w:val="000000" w:themeColor="text1"/>
          <w:szCs w:val="22"/>
          <w:lang w:eastAsia="zh-CN"/>
        </w:rPr>
        <w:t>field</w:t>
      </w:r>
      <w:r w:rsidR="002733AB">
        <w:rPr>
          <w:color w:val="000000" w:themeColor="text1"/>
          <w:szCs w:val="22"/>
          <w:lang w:eastAsia="zh-CN"/>
        </w:rPr>
        <w:t xml:space="preserve">. </w:t>
      </w:r>
      <w:r w:rsidR="004139A7">
        <w:rPr>
          <w:color w:val="000000" w:themeColor="text1"/>
          <w:szCs w:val="22"/>
          <w:lang w:eastAsia="zh-CN"/>
        </w:rPr>
        <w:t xml:space="preserve">In </w:t>
      </w:r>
      <w:r w:rsidR="004139A7">
        <w:rPr>
          <w:rFonts w:hint="eastAsia"/>
          <w:color w:val="000000" w:themeColor="text1"/>
          <w:szCs w:val="22"/>
          <w:lang w:eastAsia="zh-CN"/>
        </w:rPr>
        <w:t>this</w:t>
      </w:r>
      <w:r w:rsidR="004139A7">
        <w:rPr>
          <w:color w:val="000000" w:themeColor="text1"/>
          <w:szCs w:val="22"/>
          <w:lang w:eastAsia="zh-CN"/>
        </w:rPr>
        <w:t xml:space="preserve"> sense, </w:t>
      </w:r>
      <w:r w:rsidR="007E17A1">
        <w:rPr>
          <w:rFonts w:hint="eastAsia"/>
          <w:color w:val="000000" w:themeColor="text1"/>
          <w:szCs w:val="22"/>
          <w:lang w:eastAsia="zh-CN"/>
        </w:rPr>
        <w:t>t</w:t>
      </w:r>
      <w:r w:rsidR="007E17A1">
        <w:rPr>
          <w:color w:val="000000" w:themeColor="text1"/>
          <w:szCs w:val="22"/>
          <w:lang w:eastAsia="zh-CN"/>
        </w:rPr>
        <w:t xml:space="preserve">here is not much difference between Alt1 </w:t>
      </w:r>
      <w:r w:rsidR="007E17A1">
        <w:rPr>
          <w:rFonts w:hint="eastAsia"/>
          <w:color w:val="000000" w:themeColor="text1"/>
          <w:szCs w:val="22"/>
          <w:lang w:eastAsia="zh-CN"/>
        </w:rPr>
        <w:t>and</w:t>
      </w:r>
      <w:r w:rsidR="007E17A1">
        <w:rPr>
          <w:color w:val="000000" w:themeColor="text1"/>
          <w:szCs w:val="22"/>
          <w:lang w:eastAsia="zh-CN"/>
        </w:rPr>
        <w:t xml:space="preserve"> Alt2</w:t>
      </w:r>
      <w:r w:rsidR="007E17A1">
        <w:rPr>
          <w:rFonts w:hint="eastAsia"/>
          <w:color w:val="000000" w:themeColor="text1"/>
          <w:szCs w:val="22"/>
          <w:lang w:eastAsia="zh-CN"/>
        </w:rPr>
        <w:t>.</w:t>
      </w:r>
      <w:r w:rsidR="00952A09">
        <w:rPr>
          <w:color w:val="000000" w:themeColor="text1"/>
          <w:szCs w:val="22"/>
          <w:lang w:eastAsia="zh-CN"/>
        </w:rPr>
        <w:t xml:space="preserve"> </w:t>
      </w:r>
      <w:r w:rsidR="006D54B5">
        <w:rPr>
          <w:color w:val="000000" w:themeColor="text1"/>
          <w:szCs w:val="22"/>
          <w:lang w:eastAsia="zh-CN"/>
        </w:rPr>
        <w:t>B</w:t>
      </w:r>
      <w:r w:rsidR="006D54B5">
        <w:rPr>
          <w:rFonts w:hint="eastAsia"/>
          <w:color w:val="000000" w:themeColor="text1"/>
          <w:szCs w:val="22"/>
          <w:lang w:eastAsia="zh-CN"/>
        </w:rPr>
        <w:t>ut</w:t>
      </w:r>
      <w:r w:rsidR="006D54B5">
        <w:rPr>
          <w:color w:val="000000" w:themeColor="text1"/>
          <w:szCs w:val="22"/>
          <w:lang w:eastAsia="zh-CN"/>
        </w:rPr>
        <w:t xml:space="preserve"> Alt1 </w:t>
      </w:r>
      <w:r w:rsidR="006D54B5">
        <w:rPr>
          <w:rFonts w:hint="eastAsia"/>
          <w:color w:val="000000" w:themeColor="text1"/>
          <w:szCs w:val="22"/>
          <w:lang w:eastAsia="zh-CN"/>
        </w:rPr>
        <w:t>could</w:t>
      </w:r>
      <w:r w:rsidR="006D54B5">
        <w:rPr>
          <w:color w:val="000000" w:themeColor="text1"/>
          <w:szCs w:val="22"/>
          <w:lang w:eastAsia="zh-CN"/>
        </w:rPr>
        <w:t xml:space="preserve"> provide a smooth </w:t>
      </w:r>
      <w:r w:rsidR="00000306">
        <w:rPr>
          <w:color w:val="000000" w:themeColor="text1"/>
          <w:szCs w:val="22"/>
          <w:lang w:eastAsia="zh-CN"/>
        </w:rPr>
        <w:t xml:space="preserve">extension </w:t>
      </w:r>
      <w:r w:rsidR="00000306">
        <w:rPr>
          <w:rFonts w:hint="eastAsia"/>
          <w:color w:val="000000" w:themeColor="text1"/>
          <w:szCs w:val="22"/>
          <w:lang w:eastAsia="zh-CN"/>
        </w:rPr>
        <w:t>f</w:t>
      </w:r>
      <w:r w:rsidR="00000306">
        <w:rPr>
          <w:color w:val="000000" w:themeColor="text1"/>
          <w:szCs w:val="22"/>
          <w:lang w:eastAsia="zh-CN"/>
        </w:rPr>
        <w:t>rom R</w:t>
      </w:r>
      <w:r w:rsidR="00000306">
        <w:rPr>
          <w:rFonts w:hint="eastAsia"/>
          <w:color w:val="000000" w:themeColor="text1"/>
          <w:szCs w:val="22"/>
          <w:lang w:eastAsia="zh-CN"/>
        </w:rPr>
        <w:t>el</w:t>
      </w:r>
      <w:r w:rsidR="00000306">
        <w:rPr>
          <w:color w:val="000000" w:themeColor="text1"/>
          <w:szCs w:val="22"/>
          <w:lang w:eastAsia="zh-CN"/>
        </w:rPr>
        <w:t xml:space="preserve">-17 </w:t>
      </w:r>
      <w:r w:rsidR="00000306">
        <w:rPr>
          <w:rFonts w:hint="eastAsia"/>
          <w:color w:val="000000" w:themeColor="text1"/>
          <w:szCs w:val="22"/>
          <w:lang w:eastAsia="zh-CN"/>
        </w:rPr>
        <w:t>to</w:t>
      </w:r>
      <w:r w:rsidR="00000306">
        <w:rPr>
          <w:color w:val="000000" w:themeColor="text1"/>
          <w:szCs w:val="22"/>
          <w:lang w:eastAsia="zh-CN"/>
        </w:rPr>
        <w:t xml:space="preserve"> Rel-18 </w:t>
      </w:r>
      <w:r w:rsidR="006D54B5">
        <w:rPr>
          <w:color w:val="000000" w:themeColor="text1"/>
          <w:szCs w:val="22"/>
          <w:lang w:eastAsia="zh-CN"/>
        </w:rPr>
        <w:t xml:space="preserve">to switch between STRP </w:t>
      </w:r>
      <w:r w:rsidR="006D54B5">
        <w:rPr>
          <w:rFonts w:hint="eastAsia"/>
          <w:color w:val="000000" w:themeColor="text1"/>
          <w:szCs w:val="22"/>
          <w:lang w:eastAsia="zh-CN"/>
        </w:rPr>
        <w:t>and</w:t>
      </w:r>
      <w:r w:rsidR="006D54B5">
        <w:rPr>
          <w:color w:val="000000" w:themeColor="text1"/>
          <w:szCs w:val="22"/>
          <w:lang w:eastAsia="zh-CN"/>
        </w:rPr>
        <w:t xml:space="preserve"> MTRP by activation of TCI </w:t>
      </w:r>
      <w:r w:rsidR="006D54B5">
        <w:rPr>
          <w:rFonts w:hint="eastAsia"/>
          <w:color w:val="000000" w:themeColor="text1"/>
          <w:szCs w:val="22"/>
          <w:lang w:eastAsia="zh-CN"/>
        </w:rPr>
        <w:t>states</w:t>
      </w:r>
      <w:r w:rsidR="00000306">
        <w:rPr>
          <w:color w:val="000000" w:themeColor="text1"/>
          <w:szCs w:val="22"/>
          <w:lang w:eastAsia="zh-CN"/>
        </w:rPr>
        <w:t>.</w:t>
      </w:r>
      <w:r w:rsidR="00DD6690">
        <w:rPr>
          <w:color w:val="000000" w:themeColor="text1"/>
          <w:szCs w:val="22"/>
          <w:lang w:eastAsia="zh-CN"/>
        </w:rPr>
        <w:t xml:space="preserve"> S</w:t>
      </w:r>
      <w:r w:rsidR="00DD6690">
        <w:rPr>
          <w:rFonts w:hint="eastAsia"/>
          <w:color w:val="000000" w:themeColor="text1"/>
          <w:szCs w:val="22"/>
          <w:lang w:eastAsia="zh-CN"/>
        </w:rPr>
        <w:t>o</w:t>
      </w:r>
      <w:r w:rsidR="00DD6690">
        <w:rPr>
          <w:color w:val="000000" w:themeColor="text1"/>
          <w:szCs w:val="22"/>
          <w:lang w:eastAsia="zh-CN"/>
        </w:rPr>
        <w:t xml:space="preserve"> Alt1 </w:t>
      </w:r>
      <w:r w:rsidR="00DD6690">
        <w:rPr>
          <w:rFonts w:hint="eastAsia"/>
          <w:color w:val="000000" w:themeColor="text1"/>
          <w:szCs w:val="22"/>
          <w:lang w:eastAsia="zh-CN"/>
        </w:rPr>
        <w:t>is</w:t>
      </w:r>
      <w:r w:rsidR="00DD6690">
        <w:rPr>
          <w:color w:val="000000" w:themeColor="text1"/>
          <w:szCs w:val="22"/>
          <w:lang w:eastAsia="zh-CN"/>
        </w:rPr>
        <w:t xml:space="preserve"> preferred.</w:t>
      </w:r>
    </w:p>
    <w:p w14:paraId="71B6CDBE" w14:textId="4FF3E094" w:rsidR="00855EF5" w:rsidRPr="008B4576" w:rsidRDefault="008A0CEF" w:rsidP="00855EF5">
      <w:pPr>
        <w:pStyle w:val="Proposal"/>
        <w:numPr>
          <w:ilvl w:val="0"/>
          <w:numId w:val="6"/>
        </w:numPr>
        <w:tabs>
          <w:tab w:val="clear" w:pos="1701"/>
        </w:tabs>
        <w:spacing w:before="100" w:beforeAutospacing="1"/>
        <w:rPr>
          <w:rFonts w:ascii="Times New Roman" w:eastAsia="宋体" w:hAnsi="Times New Roman"/>
          <w:sz w:val="22"/>
          <w:szCs w:val="22"/>
        </w:rPr>
      </w:pPr>
      <w:bookmarkStart w:id="0" w:name="_Hlk127536372"/>
      <w:r>
        <w:rPr>
          <w:rFonts w:ascii="Times New Roman" w:eastAsia="宋体" w:hAnsi="Times New Roman"/>
          <w:sz w:val="22"/>
          <w:szCs w:val="22"/>
        </w:rPr>
        <w:t>O</w:t>
      </w:r>
      <w:r>
        <w:rPr>
          <w:rFonts w:ascii="Times New Roman" w:eastAsia="宋体" w:hAnsi="Times New Roman" w:hint="eastAsia"/>
          <w:sz w:val="22"/>
          <w:szCs w:val="22"/>
        </w:rPr>
        <w:t>n</w:t>
      </w:r>
      <w:r>
        <w:rPr>
          <w:rFonts w:ascii="Times New Roman" w:eastAsia="宋体" w:hAnsi="Times New Roman"/>
          <w:sz w:val="22"/>
          <w:szCs w:val="22"/>
        </w:rPr>
        <w:t xml:space="preserve"> h</w:t>
      </w:r>
      <w:r w:rsidRPr="008A0CEF">
        <w:rPr>
          <w:rFonts w:ascii="Times New Roman" w:eastAsia="宋体" w:hAnsi="Times New Roman"/>
          <w:sz w:val="22"/>
          <w:szCs w:val="22"/>
        </w:rPr>
        <w:t>ow to configure/determine that a CC is operated in Rel-18 unified TCI framework extension for S-DCI based MTRP</w:t>
      </w:r>
      <w:r w:rsidR="00D13445" w:rsidRPr="008B4576">
        <w:rPr>
          <w:rFonts w:ascii="Times New Roman" w:eastAsia="宋体" w:hAnsi="Times New Roman"/>
          <w:sz w:val="22"/>
          <w:szCs w:val="22"/>
        </w:rPr>
        <w:t xml:space="preserve">, </w:t>
      </w:r>
      <w:r w:rsidR="00596170">
        <w:rPr>
          <w:rFonts w:ascii="Times New Roman" w:eastAsia="宋体" w:hAnsi="Times New Roman"/>
          <w:sz w:val="22"/>
          <w:szCs w:val="22"/>
        </w:rPr>
        <w:t>A</w:t>
      </w:r>
      <w:r w:rsidR="00596170">
        <w:rPr>
          <w:rFonts w:ascii="Times New Roman" w:eastAsia="宋体" w:hAnsi="Times New Roman" w:hint="eastAsia"/>
          <w:sz w:val="22"/>
          <w:szCs w:val="22"/>
        </w:rPr>
        <w:t>lt</w:t>
      </w:r>
      <w:r w:rsidR="00596170">
        <w:rPr>
          <w:rFonts w:ascii="Times New Roman" w:eastAsia="宋体" w:hAnsi="Times New Roman"/>
          <w:sz w:val="22"/>
          <w:szCs w:val="22"/>
        </w:rPr>
        <w:t xml:space="preserve">1 is </w:t>
      </w:r>
      <w:r w:rsidR="00596170">
        <w:rPr>
          <w:rFonts w:ascii="Times New Roman" w:eastAsia="宋体" w:hAnsi="Times New Roman" w:hint="eastAsia"/>
          <w:sz w:val="22"/>
          <w:szCs w:val="22"/>
        </w:rPr>
        <w:t>preferred</w:t>
      </w:r>
      <w:r w:rsidR="00596170">
        <w:rPr>
          <w:rFonts w:ascii="Times New Roman" w:eastAsia="宋体" w:hAnsi="Times New Roman"/>
          <w:sz w:val="22"/>
          <w:szCs w:val="22"/>
        </w:rPr>
        <w:t xml:space="preserve">, </w:t>
      </w:r>
      <w:r w:rsidR="007E696E" w:rsidRPr="008B4576">
        <w:rPr>
          <w:rFonts w:ascii="Times New Roman" w:eastAsia="宋体" w:hAnsi="Times New Roman" w:hint="eastAsia"/>
          <w:sz w:val="22"/>
          <w:szCs w:val="22"/>
        </w:rPr>
        <w:t>i</w:t>
      </w:r>
      <w:r w:rsidR="007E696E" w:rsidRPr="008B4576">
        <w:rPr>
          <w:rFonts w:ascii="Times New Roman" w:eastAsia="宋体" w:hAnsi="Times New Roman"/>
          <w:sz w:val="22"/>
          <w:szCs w:val="22"/>
        </w:rPr>
        <w:t>.e.,</w:t>
      </w:r>
    </w:p>
    <w:bookmarkEnd w:id="0"/>
    <w:p w14:paraId="2BF397EE" w14:textId="77777777" w:rsidR="002D2330" w:rsidRPr="002D2330" w:rsidRDefault="002D2330" w:rsidP="002D2330">
      <w:pPr>
        <w:pStyle w:val="af7"/>
        <w:numPr>
          <w:ilvl w:val="0"/>
          <w:numId w:val="7"/>
        </w:numPr>
        <w:rPr>
          <w:rFonts w:ascii="Times New Roman" w:eastAsia="宋体" w:hAnsi="Times New Roman"/>
          <w:b/>
          <w:bCs/>
          <w:lang w:val="en-GB" w:eastAsia="zh-CN"/>
        </w:rPr>
      </w:pPr>
      <w:r w:rsidRPr="002D2330">
        <w:rPr>
          <w:rFonts w:ascii="Times New Roman" w:eastAsia="宋体" w:hAnsi="Times New Roman"/>
          <w:b/>
          <w:bCs/>
          <w:lang w:val="en-GB" w:eastAsia="zh-CN"/>
        </w:rPr>
        <w:t>Alt1: A CC is operated in if a TCI state activation command (MAC-CE) that activates at least one TCI codepoint mapped with more than one join TCI states, more than one DL TCI states, or more than one UL TCI states is received and applied in the CC</w:t>
      </w:r>
    </w:p>
    <w:p w14:paraId="3C433E76" w14:textId="77777777" w:rsidR="00797CAA" w:rsidRPr="008B4576" w:rsidRDefault="00797CAA" w:rsidP="00797CAA">
      <w:pPr>
        <w:pStyle w:val="3GPPText"/>
        <w:rPr>
          <w:szCs w:val="22"/>
          <w:lang w:eastAsia="zh-CN"/>
        </w:rPr>
      </w:pPr>
    </w:p>
    <w:p w14:paraId="6F8217B0" w14:textId="5426C720" w:rsidR="007040E3" w:rsidRPr="008B4576" w:rsidRDefault="00DA2170" w:rsidP="00DA2170">
      <w:pPr>
        <w:spacing w:beforeLines="50" w:before="120"/>
        <w:rPr>
          <w:szCs w:val="22"/>
          <w:lang w:eastAsia="zh-CN"/>
        </w:rPr>
      </w:pPr>
      <w:r w:rsidRPr="008B4576">
        <w:rPr>
          <w:rFonts w:hint="eastAsia"/>
          <w:szCs w:val="22"/>
          <w:lang w:eastAsia="zh-CN"/>
        </w:rPr>
        <w:t>F</w:t>
      </w:r>
      <w:r w:rsidRPr="008B4576">
        <w:rPr>
          <w:szCs w:val="22"/>
          <w:lang w:eastAsia="zh-CN"/>
        </w:rPr>
        <w:t xml:space="preserve">or </w:t>
      </w:r>
      <w:r w:rsidRPr="008B4576">
        <w:rPr>
          <w:rFonts w:hint="eastAsia"/>
          <w:szCs w:val="22"/>
          <w:lang w:eastAsia="zh-CN"/>
        </w:rPr>
        <w:t>a</w:t>
      </w:r>
      <w:r w:rsidRPr="008B4576">
        <w:rPr>
          <w:szCs w:val="22"/>
          <w:lang w:eastAsia="zh-CN"/>
        </w:rPr>
        <w:t xml:space="preserve"> CC list, such as </w:t>
      </w:r>
      <w:r w:rsidRPr="008B4576">
        <w:rPr>
          <w:rFonts w:hint="eastAsia"/>
          <w:szCs w:val="22"/>
          <w:lang w:eastAsia="zh-CN"/>
        </w:rPr>
        <w:t>higher</w:t>
      </w:r>
      <w:r w:rsidRPr="008B4576">
        <w:rPr>
          <w:szCs w:val="22"/>
          <w:lang w:eastAsia="zh-CN"/>
        </w:rPr>
        <w:t xml:space="preserve"> </w:t>
      </w:r>
      <w:r w:rsidRPr="008B4576">
        <w:rPr>
          <w:rFonts w:hint="eastAsia"/>
          <w:szCs w:val="22"/>
          <w:lang w:eastAsia="zh-CN"/>
        </w:rPr>
        <w:t>layer</w:t>
      </w:r>
      <w:r w:rsidRPr="008B4576">
        <w:rPr>
          <w:szCs w:val="22"/>
          <w:lang w:eastAsia="zh-CN"/>
        </w:rPr>
        <w:t xml:space="preserve"> </w:t>
      </w:r>
      <w:r w:rsidRPr="008B4576">
        <w:rPr>
          <w:rFonts w:hint="eastAsia"/>
          <w:szCs w:val="22"/>
          <w:lang w:eastAsia="zh-CN"/>
        </w:rPr>
        <w:t>parameter</w:t>
      </w:r>
      <w:r w:rsidRPr="008B4576">
        <w:rPr>
          <w:szCs w:val="22"/>
          <w:lang w:eastAsia="zh-CN"/>
        </w:rPr>
        <w:t xml:space="preserve"> </w:t>
      </w:r>
      <w:r w:rsidRPr="008B4576">
        <w:rPr>
          <w:i/>
          <w:iCs/>
          <w:szCs w:val="22"/>
          <w:lang w:eastAsia="zh-CN"/>
        </w:rPr>
        <w:t>simultaneousU-TCI-UpdateListN</w:t>
      </w:r>
      <w:r w:rsidRPr="008B4576">
        <w:rPr>
          <w:szCs w:val="22"/>
          <w:lang w:eastAsia="zh-CN"/>
        </w:rPr>
        <w:t xml:space="preserve">, it is assumed that when UE </w:t>
      </w:r>
      <w:r w:rsidRPr="008B4576">
        <w:rPr>
          <w:rFonts w:hint="eastAsia"/>
          <w:szCs w:val="22"/>
          <w:lang w:eastAsia="zh-CN"/>
        </w:rPr>
        <w:t>is</w:t>
      </w:r>
      <w:r w:rsidRPr="008B4576">
        <w:rPr>
          <w:szCs w:val="22"/>
          <w:lang w:eastAsia="zh-CN"/>
        </w:rPr>
        <w:t xml:space="preserve"> </w:t>
      </w:r>
      <w:r w:rsidRPr="008B4576">
        <w:rPr>
          <w:rFonts w:hint="eastAsia"/>
          <w:szCs w:val="22"/>
          <w:lang w:eastAsia="zh-CN"/>
        </w:rPr>
        <w:t>configured</w:t>
      </w:r>
      <w:r w:rsidRPr="008B4576">
        <w:rPr>
          <w:szCs w:val="22"/>
          <w:lang w:eastAsia="zh-CN"/>
        </w:rPr>
        <w:t xml:space="preserve"> </w:t>
      </w:r>
      <w:r w:rsidRPr="008B4576">
        <w:rPr>
          <w:rFonts w:hint="eastAsia"/>
          <w:szCs w:val="22"/>
          <w:lang w:eastAsia="zh-CN"/>
        </w:rPr>
        <w:t>with</w:t>
      </w:r>
      <w:r w:rsidRPr="008B4576">
        <w:rPr>
          <w:szCs w:val="22"/>
          <w:lang w:eastAsia="zh-CN"/>
        </w:rPr>
        <w:t xml:space="preserve"> </w:t>
      </w:r>
      <w:r w:rsidRPr="008B4576">
        <w:rPr>
          <w:rFonts w:hint="eastAsia"/>
          <w:szCs w:val="22"/>
          <w:lang w:eastAsia="zh-CN"/>
        </w:rPr>
        <w:t>a</w:t>
      </w:r>
      <w:r w:rsidRPr="008B4576">
        <w:rPr>
          <w:szCs w:val="22"/>
          <w:lang w:eastAsia="zh-CN"/>
        </w:rPr>
        <w:t xml:space="preserve"> TCI state </w:t>
      </w:r>
      <w:r w:rsidRPr="008B4576">
        <w:rPr>
          <w:rFonts w:hint="eastAsia"/>
          <w:szCs w:val="22"/>
          <w:lang w:eastAsia="zh-CN"/>
        </w:rPr>
        <w:t>pool</w:t>
      </w:r>
      <w:r w:rsidRPr="008B4576">
        <w:rPr>
          <w:szCs w:val="22"/>
          <w:lang w:eastAsia="zh-CN"/>
        </w:rPr>
        <w:t xml:space="preserve"> </w:t>
      </w:r>
      <w:r w:rsidRPr="008B4576">
        <w:rPr>
          <w:rFonts w:hint="eastAsia"/>
          <w:szCs w:val="22"/>
          <w:lang w:eastAsia="zh-CN"/>
        </w:rPr>
        <w:t>with</w:t>
      </w:r>
      <w:r w:rsidRPr="008B4576">
        <w:rPr>
          <w:szCs w:val="22"/>
          <w:lang w:eastAsia="zh-CN"/>
        </w:rPr>
        <w:t xml:space="preserve"> activated TCI states in any CC in the CC list, </w:t>
      </w:r>
      <w:r w:rsidRPr="008B4576">
        <w:rPr>
          <w:rFonts w:hint="eastAsia"/>
          <w:szCs w:val="22"/>
          <w:lang w:eastAsia="zh-CN"/>
        </w:rPr>
        <w:t>the</w:t>
      </w:r>
      <w:r w:rsidRPr="008B4576">
        <w:rPr>
          <w:szCs w:val="22"/>
          <w:lang w:eastAsia="zh-CN"/>
        </w:rPr>
        <w:t xml:space="preserve"> beam indication DCI the UE </w:t>
      </w:r>
      <w:r w:rsidRPr="008B4576">
        <w:rPr>
          <w:rFonts w:hint="eastAsia"/>
          <w:szCs w:val="22"/>
          <w:lang w:eastAsia="zh-CN"/>
        </w:rPr>
        <w:t>receive</w:t>
      </w:r>
      <w:r w:rsidRPr="008B4576">
        <w:rPr>
          <w:szCs w:val="22"/>
          <w:lang w:eastAsia="zh-CN"/>
        </w:rPr>
        <w:t xml:space="preserve">s </w:t>
      </w:r>
      <w:r w:rsidRPr="008B4576">
        <w:rPr>
          <w:rFonts w:hint="eastAsia"/>
          <w:szCs w:val="22"/>
          <w:lang w:eastAsia="zh-CN"/>
        </w:rPr>
        <w:t>could</w:t>
      </w:r>
      <w:r w:rsidRPr="008B4576">
        <w:rPr>
          <w:szCs w:val="22"/>
          <w:lang w:eastAsia="zh-CN"/>
        </w:rPr>
        <w:t xml:space="preserve"> provide beam indication for an</w:t>
      </w:r>
      <w:r w:rsidRPr="008B4576">
        <w:rPr>
          <w:rFonts w:hint="eastAsia"/>
          <w:szCs w:val="22"/>
          <w:lang w:eastAsia="zh-CN"/>
        </w:rPr>
        <w:t>y</w:t>
      </w:r>
      <w:r w:rsidRPr="008B4576">
        <w:rPr>
          <w:szCs w:val="22"/>
          <w:lang w:eastAsia="zh-CN"/>
        </w:rPr>
        <w:t xml:space="preserve"> other CC(s) in the CC list, which will reduce the overhead for TCI </w:t>
      </w:r>
      <w:r w:rsidRPr="008B4576">
        <w:rPr>
          <w:rFonts w:hint="eastAsia"/>
          <w:szCs w:val="22"/>
          <w:lang w:eastAsia="zh-CN"/>
        </w:rPr>
        <w:t>state</w:t>
      </w:r>
      <w:r w:rsidRPr="008B4576">
        <w:rPr>
          <w:szCs w:val="22"/>
          <w:lang w:eastAsia="zh-CN"/>
        </w:rPr>
        <w:t xml:space="preserve"> configuration for both STRP and MTRP</w:t>
      </w:r>
      <w:r w:rsidRPr="008B4576">
        <w:rPr>
          <w:rFonts w:hint="eastAsia"/>
          <w:szCs w:val="22"/>
          <w:lang w:eastAsia="zh-CN"/>
        </w:rPr>
        <w:t>.</w:t>
      </w:r>
      <w:r w:rsidRPr="008B4576">
        <w:rPr>
          <w:szCs w:val="22"/>
          <w:lang w:eastAsia="zh-CN"/>
        </w:rPr>
        <w:t xml:space="preserve"> </w:t>
      </w:r>
      <w:r w:rsidR="004A0FAF" w:rsidRPr="008B4576">
        <w:rPr>
          <w:szCs w:val="22"/>
          <w:lang w:eastAsia="zh-CN"/>
        </w:rPr>
        <w:t>The CC list</w:t>
      </w:r>
      <w:r w:rsidR="002959E3">
        <w:rPr>
          <w:szCs w:val="22"/>
          <w:lang w:eastAsia="zh-CN"/>
        </w:rPr>
        <w:t xml:space="preserve"> </w:t>
      </w:r>
      <w:r w:rsidR="002959E3">
        <w:rPr>
          <w:rFonts w:hint="eastAsia"/>
          <w:szCs w:val="22"/>
          <w:lang w:eastAsia="zh-CN"/>
        </w:rPr>
        <w:t>for</w:t>
      </w:r>
      <w:r w:rsidR="002959E3">
        <w:rPr>
          <w:szCs w:val="22"/>
          <w:lang w:eastAsia="zh-CN"/>
        </w:rPr>
        <w:t xml:space="preserve"> extended unified TCI framework</w:t>
      </w:r>
      <w:r w:rsidR="004A0FAF" w:rsidRPr="008B4576">
        <w:rPr>
          <w:szCs w:val="22"/>
          <w:lang w:eastAsia="zh-CN"/>
        </w:rPr>
        <w:t xml:space="preserve"> </w:t>
      </w:r>
      <w:r w:rsidR="004A0FAF" w:rsidRPr="008B4576">
        <w:rPr>
          <w:rFonts w:hint="eastAsia"/>
          <w:szCs w:val="22"/>
          <w:lang w:eastAsia="zh-CN"/>
        </w:rPr>
        <w:t>is</w:t>
      </w:r>
      <w:r w:rsidR="004A0FAF" w:rsidRPr="008B4576">
        <w:rPr>
          <w:szCs w:val="22"/>
          <w:lang w:eastAsia="zh-CN"/>
        </w:rPr>
        <w:t xml:space="preserve"> also discussed in last meeting</w:t>
      </w:r>
      <w:r w:rsidR="00C27FE8" w:rsidRPr="008B4576">
        <w:rPr>
          <w:szCs w:val="22"/>
          <w:lang w:eastAsia="zh-CN"/>
        </w:rPr>
        <w:t xml:space="preserve"> [2]: </w:t>
      </w:r>
    </w:p>
    <w:tbl>
      <w:tblPr>
        <w:tblStyle w:val="af4"/>
        <w:tblW w:w="0" w:type="auto"/>
        <w:tblLook w:val="04A0" w:firstRow="1" w:lastRow="0" w:firstColumn="1" w:lastColumn="0" w:noHBand="0" w:noVBand="1"/>
      </w:tblPr>
      <w:tblGrid>
        <w:gridCol w:w="9962"/>
      </w:tblGrid>
      <w:tr w:rsidR="00C27FE8" w:rsidRPr="008B4576" w14:paraId="643D1E72" w14:textId="77777777" w:rsidTr="00C27FE8">
        <w:tc>
          <w:tcPr>
            <w:tcW w:w="9962" w:type="dxa"/>
          </w:tcPr>
          <w:p w14:paraId="399B8475" w14:textId="77777777" w:rsidR="00C27FE8" w:rsidRPr="008B4576" w:rsidRDefault="00C27FE8" w:rsidP="00C27FE8">
            <w:pPr>
              <w:spacing w:after="0"/>
              <w:rPr>
                <w:rFonts w:eastAsia="等线"/>
                <w:color w:val="000000"/>
                <w:szCs w:val="22"/>
                <w:highlight w:val="green"/>
                <w:lang w:eastAsia="zh-CN"/>
              </w:rPr>
            </w:pPr>
            <w:r w:rsidRPr="008B4576">
              <w:rPr>
                <w:b/>
                <w:bCs/>
                <w:color w:val="000000"/>
                <w:szCs w:val="22"/>
                <w:highlight w:val="green"/>
              </w:rPr>
              <w:t>Agreement</w:t>
            </w:r>
            <w:r w:rsidRPr="008B4576">
              <w:rPr>
                <w:color w:val="000000"/>
                <w:szCs w:val="22"/>
                <w:highlight w:val="green"/>
                <w:lang w:eastAsia="zh-CN"/>
              </w:rPr>
              <w:t xml:space="preserve"> </w:t>
            </w:r>
          </w:p>
          <w:p w14:paraId="1E353DD8" w14:textId="77777777" w:rsidR="00C27FE8" w:rsidRPr="008B4576" w:rsidRDefault="00C27FE8" w:rsidP="00C27FE8">
            <w:pPr>
              <w:spacing w:after="0"/>
              <w:rPr>
                <w:szCs w:val="22"/>
                <w:lang w:val="en-US" w:eastAsia="zh-CN"/>
              </w:rPr>
            </w:pPr>
            <w:r w:rsidRPr="008B4576">
              <w:rPr>
                <w:szCs w:val="22"/>
                <w:lang w:val="en-US" w:eastAsia="zh-CN"/>
              </w:rPr>
              <w:t>On unified TCI framework extension, support the following cases for CA operation:</w:t>
            </w:r>
          </w:p>
          <w:p w14:paraId="7B9249ED" w14:textId="77777777" w:rsidR="00C27FE8" w:rsidRPr="008B4576" w:rsidRDefault="00C27FE8" w:rsidP="00C27FE8">
            <w:pPr>
              <w:numPr>
                <w:ilvl w:val="0"/>
                <w:numId w:val="27"/>
              </w:numPr>
              <w:overflowPunct/>
              <w:autoSpaceDE/>
              <w:autoSpaceDN/>
              <w:adjustRightInd/>
              <w:spacing w:after="0"/>
              <w:ind w:left="466" w:hanging="284"/>
              <w:contextualSpacing/>
              <w:jc w:val="left"/>
              <w:textAlignment w:val="auto"/>
              <w:rPr>
                <w:szCs w:val="22"/>
                <w:lang w:val="en-US" w:eastAsia="zh-CN"/>
              </w:rPr>
            </w:pPr>
            <w:r w:rsidRPr="008B4576">
              <w:rPr>
                <w:szCs w:val="22"/>
                <w:lang w:val="en-US" w:eastAsia="zh-CN"/>
              </w:rPr>
              <w:t>A set of CCs configured for common TCI state ID activation/update can include CC(s) operating in S-DCI based MTRP</w:t>
            </w:r>
          </w:p>
          <w:p w14:paraId="362B0DB9" w14:textId="77777777" w:rsidR="00C27FE8" w:rsidRPr="008B4576" w:rsidRDefault="00C27FE8" w:rsidP="00C27FE8">
            <w:pPr>
              <w:numPr>
                <w:ilvl w:val="0"/>
                <w:numId w:val="27"/>
              </w:numPr>
              <w:overflowPunct/>
              <w:autoSpaceDE/>
              <w:autoSpaceDN/>
              <w:adjustRightInd/>
              <w:spacing w:after="0"/>
              <w:ind w:left="466" w:hanging="284"/>
              <w:contextualSpacing/>
              <w:jc w:val="left"/>
              <w:textAlignment w:val="auto"/>
              <w:rPr>
                <w:szCs w:val="22"/>
                <w:lang w:val="en-US" w:eastAsia="zh-CN"/>
              </w:rPr>
            </w:pPr>
            <w:r w:rsidRPr="008B4576">
              <w:rPr>
                <w:szCs w:val="22"/>
                <w:lang w:val="en-US" w:eastAsia="zh-CN"/>
              </w:rPr>
              <w:t>A set of CCs configured for common TCI state ID activation/update can include CC(s) operating in M-DCI based MTRP</w:t>
            </w:r>
          </w:p>
          <w:p w14:paraId="2CBA392A" w14:textId="77777777" w:rsidR="00C27FE8" w:rsidRPr="008B4576" w:rsidRDefault="00C27FE8" w:rsidP="00C27FE8">
            <w:pPr>
              <w:numPr>
                <w:ilvl w:val="0"/>
                <w:numId w:val="27"/>
              </w:numPr>
              <w:overflowPunct/>
              <w:autoSpaceDE/>
              <w:autoSpaceDN/>
              <w:adjustRightInd/>
              <w:spacing w:after="0"/>
              <w:ind w:left="466" w:hanging="284"/>
              <w:contextualSpacing/>
              <w:jc w:val="left"/>
              <w:textAlignment w:val="auto"/>
              <w:rPr>
                <w:szCs w:val="22"/>
                <w:lang w:val="en-US" w:eastAsia="zh-CN"/>
              </w:rPr>
            </w:pPr>
            <w:r w:rsidRPr="008B4576">
              <w:rPr>
                <w:szCs w:val="22"/>
                <w:lang w:val="en-US" w:eastAsia="zh-CN"/>
              </w:rPr>
              <w:t>FFS: A set of CCs configured for common TCI state ID activation/update can include CC(s) operating in STRP and CC(s) operating in S-DCI based MTRP</w:t>
            </w:r>
          </w:p>
          <w:p w14:paraId="7F2FDA9E" w14:textId="77777777" w:rsidR="00C27FE8" w:rsidRPr="008B4576" w:rsidRDefault="00C27FE8" w:rsidP="00C27FE8">
            <w:pPr>
              <w:numPr>
                <w:ilvl w:val="1"/>
                <w:numId w:val="15"/>
              </w:numPr>
              <w:overflowPunct/>
              <w:autoSpaceDE/>
              <w:autoSpaceDN/>
              <w:adjustRightInd/>
              <w:spacing w:after="0"/>
              <w:ind w:left="890" w:hanging="284"/>
              <w:contextualSpacing/>
              <w:jc w:val="left"/>
              <w:textAlignment w:val="auto"/>
              <w:rPr>
                <w:szCs w:val="22"/>
                <w:lang w:val="en-US" w:eastAsia="zh-CN"/>
              </w:rPr>
            </w:pPr>
            <w:r w:rsidRPr="008B4576">
              <w:rPr>
                <w:szCs w:val="22"/>
                <w:lang w:val="en-US" w:eastAsia="zh-CN"/>
              </w:rPr>
              <w:t>FFS: How to support common TCI state ID activation/update for this case</w:t>
            </w:r>
          </w:p>
          <w:p w14:paraId="69E2E1D9" w14:textId="77777777" w:rsidR="00C27FE8" w:rsidRPr="008B4576" w:rsidRDefault="00C27FE8" w:rsidP="00C27FE8">
            <w:pPr>
              <w:numPr>
                <w:ilvl w:val="0"/>
                <w:numId w:val="27"/>
              </w:numPr>
              <w:overflowPunct/>
              <w:autoSpaceDE/>
              <w:autoSpaceDN/>
              <w:adjustRightInd/>
              <w:spacing w:after="0"/>
              <w:ind w:left="466" w:hanging="284"/>
              <w:contextualSpacing/>
              <w:jc w:val="left"/>
              <w:textAlignment w:val="auto"/>
              <w:rPr>
                <w:szCs w:val="22"/>
                <w:lang w:val="en-US" w:eastAsia="zh-CN"/>
              </w:rPr>
            </w:pPr>
            <w:r w:rsidRPr="008B4576">
              <w:rPr>
                <w:szCs w:val="22"/>
                <w:lang w:val="en-US" w:eastAsia="zh-CN"/>
              </w:rPr>
              <w:t>FFS: A set of CCs configured for common TCI state ID activation/update can include CC(s) operating in STRP and CC(s) operating in M-DCI based MTRP</w:t>
            </w:r>
          </w:p>
          <w:p w14:paraId="3FFF24D0" w14:textId="77777777" w:rsidR="00C27FE8" w:rsidRPr="008B4576" w:rsidRDefault="00C27FE8" w:rsidP="00C27FE8">
            <w:pPr>
              <w:numPr>
                <w:ilvl w:val="1"/>
                <w:numId w:val="15"/>
              </w:numPr>
              <w:overflowPunct/>
              <w:autoSpaceDE/>
              <w:autoSpaceDN/>
              <w:adjustRightInd/>
              <w:spacing w:after="0"/>
              <w:ind w:left="890" w:hanging="284"/>
              <w:contextualSpacing/>
              <w:jc w:val="left"/>
              <w:textAlignment w:val="auto"/>
              <w:rPr>
                <w:szCs w:val="22"/>
                <w:lang w:val="en-US" w:eastAsia="zh-CN"/>
              </w:rPr>
            </w:pPr>
            <w:r w:rsidRPr="008B4576">
              <w:rPr>
                <w:szCs w:val="22"/>
                <w:lang w:val="en-US" w:eastAsia="zh-CN"/>
              </w:rPr>
              <w:t>FFS: How to support common TCI state ID activation/update for this case</w:t>
            </w:r>
          </w:p>
          <w:p w14:paraId="3A341761" w14:textId="77777777" w:rsidR="00C27FE8" w:rsidRPr="008B4576" w:rsidRDefault="00C27FE8" w:rsidP="00C27FE8">
            <w:pPr>
              <w:numPr>
                <w:ilvl w:val="0"/>
                <w:numId w:val="27"/>
              </w:numPr>
              <w:overflowPunct/>
              <w:autoSpaceDE/>
              <w:autoSpaceDN/>
              <w:adjustRightInd/>
              <w:spacing w:after="0"/>
              <w:ind w:left="466" w:hanging="284"/>
              <w:contextualSpacing/>
              <w:jc w:val="left"/>
              <w:textAlignment w:val="auto"/>
              <w:rPr>
                <w:szCs w:val="22"/>
                <w:lang w:val="en-US" w:eastAsia="zh-CN"/>
              </w:rPr>
            </w:pPr>
            <w:r w:rsidRPr="008B4576">
              <w:rPr>
                <w:szCs w:val="22"/>
                <w:lang w:val="en-US" w:eastAsia="zh-CN"/>
              </w:rPr>
              <w:t>FFS: A set of CCs configured for common TCI state ID activation/update can include CC(s) operating in S-DCI based MTRP and CC(s) operating in M-DCI based MTRP</w:t>
            </w:r>
          </w:p>
          <w:p w14:paraId="7B71B994" w14:textId="77777777" w:rsidR="00C27FE8" w:rsidRPr="008B4576" w:rsidRDefault="00C27FE8" w:rsidP="00C27FE8">
            <w:pPr>
              <w:numPr>
                <w:ilvl w:val="1"/>
                <w:numId w:val="15"/>
              </w:numPr>
              <w:overflowPunct/>
              <w:autoSpaceDE/>
              <w:autoSpaceDN/>
              <w:adjustRightInd/>
              <w:spacing w:after="0"/>
              <w:ind w:left="890" w:hanging="284"/>
              <w:contextualSpacing/>
              <w:jc w:val="left"/>
              <w:textAlignment w:val="auto"/>
              <w:rPr>
                <w:szCs w:val="22"/>
                <w:lang w:val="en-US" w:eastAsia="zh-CN"/>
              </w:rPr>
            </w:pPr>
            <w:r w:rsidRPr="008B4576">
              <w:rPr>
                <w:szCs w:val="22"/>
                <w:lang w:val="en-US" w:eastAsia="zh-CN"/>
              </w:rPr>
              <w:t>FFS: How to support common TCI state ID activation/update for this case</w:t>
            </w:r>
          </w:p>
          <w:p w14:paraId="54E95EB2" w14:textId="77777777" w:rsidR="00C27FE8" w:rsidRPr="008B4576" w:rsidRDefault="00C27FE8" w:rsidP="00C27FE8">
            <w:pPr>
              <w:numPr>
                <w:ilvl w:val="0"/>
                <w:numId w:val="27"/>
              </w:numPr>
              <w:overflowPunct/>
              <w:autoSpaceDE/>
              <w:autoSpaceDN/>
              <w:adjustRightInd/>
              <w:spacing w:after="0"/>
              <w:ind w:left="466" w:hanging="284"/>
              <w:contextualSpacing/>
              <w:jc w:val="left"/>
              <w:textAlignment w:val="auto"/>
              <w:rPr>
                <w:szCs w:val="22"/>
                <w:lang w:val="en-US" w:eastAsia="zh-CN"/>
              </w:rPr>
            </w:pPr>
            <w:r w:rsidRPr="008B4576">
              <w:rPr>
                <w:szCs w:val="22"/>
                <w:lang w:val="en-US" w:eastAsia="zh-CN"/>
              </w:rPr>
              <w:t>FFS: A set of CCs configured for common TCI state ID activation/update can include CC(s) operating in STRP, CC(s) operating in S-DCI based MTRP, and CC(s) operating in M-DCI based MTRP</w:t>
            </w:r>
          </w:p>
          <w:p w14:paraId="1A55AF91" w14:textId="17E2BD4A" w:rsidR="00C27FE8" w:rsidRPr="008B4576" w:rsidRDefault="00C27FE8" w:rsidP="00C27FE8">
            <w:pPr>
              <w:pStyle w:val="3GPPText"/>
              <w:rPr>
                <w:szCs w:val="22"/>
                <w:lang w:eastAsia="zh-CN"/>
              </w:rPr>
            </w:pPr>
            <w:r w:rsidRPr="008B4576">
              <w:rPr>
                <w:szCs w:val="22"/>
                <w:lang w:eastAsia="zh-CN"/>
              </w:rPr>
              <w:lastRenderedPageBreak/>
              <w:t>FFS: How to support common TCI state ID activation/update for this case</w:t>
            </w:r>
          </w:p>
        </w:tc>
      </w:tr>
    </w:tbl>
    <w:p w14:paraId="2EA21BEC" w14:textId="5CC42D21" w:rsidR="00AA4562" w:rsidRDefault="009E169B" w:rsidP="00A52B35">
      <w:pPr>
        <w:pStyle w:val="Proposal"/>
        <w:tabs>
          <w:tab w:val="clear" w:pos="1304"/>
          <w:tab w:val="clear" w:pos="1701"/>
        </w:tabs>
        <w:spacing w:before="100" w:beforeAutospacing="1"/>
        <w:rPr>
          <w:rFonts w:ascii="Times New Roman" w:eastAsia="宋体" w:hAnsi="Times New Roman"/>
          <w:b w:val="0"/>
          <w:bCs w:val="0"/>
          <w:sz w:val="22"/>
          <w:szCs w:val="22"/>
          <w:lang w:val="en-US"/>
        </w:rPr>
      </w:pPr>
      <w:r>
        <w:rPr>
          <w:rFonts w:ascii="Times New Roman" w:eastAsia="宋体" w:hAnsi="Times New Roman"/>
          <w:b w:val="0"/>
          <w:bCs w:val="0"/>
          <w:sz w:val="22"/>
          <w:szCs w:val="22"/>
          <w:lang w:val="en-US"/>
        </w:rPr>
        <w:lastRenderedPageBreak/>
        <w:t>A</w:t>
      </w:r>
      <w:r>
        <w:rPr>
          <w:rFonts w:ascii="Times New Roman" w:eastAsia="宋体" w:hAnsi="Times New Roman" w:hint="eastAsia"/>
          <w:b w:val="0"/>
          <w:bCs w:val="0"/>
          <w:sz w:val="22"/>
          <w:szCs w:val="22"/>
          <w:lang w:val="en-US"/>
        </w:rPr>
        <w:t>s</w:t>
      </w:r>
      <w:r>
        <w:rPr>
          <w:rFonts w:ascii="Times New Roman" w:eastAsia="宋体" w:hAnsi="Times New Roman"/>
          <w:b w:val="0"/>
          <w:bCs w:val="0"/>
          <w:sz w:val="22"/>
          <w:szCs w:val="22"/>
          <w:lang w:val="en-US"/>
        </w:rPr>
        <w:t xml:space="preserve"> for </w:t>
      </w:r>
      <w:r>
        <w:rPr>
          <w:rFonts w:ascii="Times New Roman" w:eastAsia="宋体" w:hAnsi="Times New Roman" w:hint="eastAsia"/>
          <w:b w:val="0"/>
          <w:bCs w:val="0"/>
          <w:sz w:val="22"/>
          <w:szCs w:val="22"/>
          <w:lang w:val="en-US"/>
        </w:rPr>
        <w:t>the</w:t>
      </w:r>
      <w:r>
        <w:rPr>
          <w:rFonts w:ascii="Times New Roman" w:eastAsia="宋体" w:hAnsi="Times New Roman"/>
          <w:b w:val="0"/>
          <w:bCs w:val="0"/>
          <w:sz w:val="22"/>
          <w:szCs w:val="22"/>
          <w:lang w:val="en-US"/>
        </w:rPr>
        <w:t xml:space="preserve"> first FFS</w:t>
      </w:r>
      <w:r w:rsidR="00AA4562" w:rsidRPr="00AA4562">
        <w:rPr>
          <w:rFonts w:ascii="Times New Roman" w:eastAsia="宋体" w:hAnsi="Times New Roman"/>
          <w:b w:val="0"/>
          <w:bCs w:val="0"/>
          <w:sz w:val="22"/>
          <w:szCs w:val="22"/>
          <w:lang w:val="en-US"/>
        </w:rPr>
        <w:t xml:space="preserve">, if a CC list is comprised of a mix of STRP CC(s) and </w:t>
      </w:r>
      <w:r w:rsidR="00420A05">
        <w:rPr>
          <w:rFonts w:ascii="Times New Roman" w:eastAsia="宋体" w:hAnsi="Times New Roman"/>
          <w:b w:val="0"/>
          <w:bCs w:val="0"/>
          <w:sz w:val="22"/>
          <w:szCs w:val="22"/>
          <w:lang w:val="en-US"/>
        </w:rPr>
        <w:t xml:space="preserve">S-DCI </w:t>
      </w:r>
      <w:r w:rsidR="00DB4240">
        <w:rPr>
          <w:rFonts w:ascii="Times New Roman" w:eastAsia="宋体" w:hAnsi="Times New Roman" w:hint="eastAsia"/>
          <w:b w:val="0"/>
          <w:bCs w:val="0"/>
          <w:sz w:val="22"/>
          <w:szCs w:val="22"/>
          <w:lang w:val="en-US"/>
        </w:rPr>
        <w:t>based</w:t>
      </w:r>
      <w:r w:rsidR="00DB4240">
        <w:rPr>
          <w:rFonts w:ascii="Times New Roman" w:eastAsia="宋体" w:hAnsi="Times New Roman"/>
          <w:b w:val="0"/>
          <w:bCs w:val="0"/>
          <w:sz w:val="22"/>
          <w:szCs w:val="22"/>
          <w:lang w:val="en-US"/>
        </w:rPr>
        <w:t xml:space="preserve"> </w:t>
      </w:r>
      <w:r w:rsidR="00AA4562" w:rsidRPr="00AA4562">
        <w:rPr>
          <w:rFonts w:ascii="Times New Roman" w:eastAsia="宋体" w:hAnsi="Times New Roman"/>
          <w:b w:val="0"/>
          <w:bCs w:val="0"/>
          <w:sz w:val="22"/>
          <w:szCs w:val="22"/>
          <w:lang w:val="en-US"/>
        </w:rPr>
        <w:t>MTRP CC(s), the UE is somewhat free to be configured to work in STRP or MTRP mode within one CC group (list). Besides this, a mixed CC list could allow for more flexible CC combinations within one CC list by removing the limitation imposed on CCs in the list, which could also reduce the overhead for CC grouping.</w:t>
      </w:r>
    </w:p>
    <w:p w14:paraId="72BFAAD7" w14:textId="7AF4B37D" w:rsidR="00A3712C" w:rsidRDefault="00A3712C" w:rsidP="00D15520">
      <w:pPr>
        <w:pStyle w:val="Proposal"/>
        <w:numPr>
          <w:ilvl w:val="0"/>
          <w:numId w:val="6"/>
        </w:numPr>
        <w:tabs>
          <w:tab w:val="clear" w:pos="1701"/>
        </w:tabs>
        <w:spacing w:before="100" w:beforeAutospacing="1" w:after="0"/>
        <w:rPr>
          <w:rFonts w:ascii="Times New Roman" w:eastAsia="宋体" w:hAnsi="Times New Roman"/>
          <w:sz w:val="22"/>
          <w:szCs w:val="22"/>
        </w:rPr>
      </w:pPr>
      <w:r w:rsidRPr="008903FA">
        <w:rPr>
          <w:rFonts w:ascii="Times New Roman" w:eastAsia="宋体" w:hAnsi="Times New Roman"/>
          <w:sz w:val="22"/>
          <w:szCs w:val="22"/>
        </w:rPr>
        <w:t xml:space="preserve">For the flexibility and overhead reduction, </w:t>
      </w:r>
      <w:r w:rsidR="00481FE8">
        <w:rPr>
          <w:rFonts w:ascii="Times New Roman" w:eastAsia="宋体" w:hAnsi="Times New Roman"/>
          <w:sz w:val="22"/>
          <w:szCs w:val="22"/>
        </w:rPr>
        <w:t>a</w:t>
      </w:r>
      <w:r w:rsidR="00481FE8" w:rsidRPr="00481FE8">
        <w:rPr>
          <w:rFonts w:ascii="Times New Roman" w:eastAsia="宋体" w:hAnsi="Times New Roman"/>
          <w:sz w:val="22"/>
          <w:szCs w:val="22"/>
        </w:rPr>
        <w:t xml:space="preserve"> set of CCs configured for common TCI state ID activation/update </w:t>
      </w:r>
      <w:r w:rsidR="00881F38">
        <w:rPr>
          <w:rFonts w:ascii="Times New Roman" w:eastAsia="宋体" w:hAnsi="Times New Roman" w:hint="eastAsia"/>
          <w:sz w:val="22"/>
          <w:szCs w:val="22"/>
        </w:rPr>
        <w:t>consisting</w:t>
      </w:r>
      <w:r w:rsidR="00881F38">
        <w:rPr>
          <w:rFonts w:ascii="Times New Roman" w:eastAsia="宋体" w:hAnsi="Times New Roman"/>
          <w:sz w:val="22"/>
          <w:szCs w:val="22"/>
        </w:rPr>
        <w:t xml:space="preserve"> of </w:t>
      </w:r>
      <w:r w:rsidR="00481FE8" w:rsidRPr="00481FE8">
        <w:rPr>
          <w:rFonts w:ascii="Times New Roman" w:eastAsia="宋体" w:hAnsi="Times New Roman"/>
          <w:sz w:val="22"/>
          <w:szCs w:val="22"/>
        </w:rPr>
        <w:t>CC(s) operating in STRP and CC(s) operating in S-DCI based MTRP</w:t>
      </w:r>
      <w:r w:rsidRPr="008903FA">
        <w:rPr>
          <w:rFonts w:ascii="Times New Roman" w:eastAsia="宋体" w:hAnsi="Times New Roman"/>
          <w:sz w:val="22"/>
          <w:szCs w:val="22"/>
        </w:rPr>
        <w:t xml:space="preserve"> </w:t>
      </w:r>
      <w:r>
        <w:rPr>
          <w:rFonts w:ascii="Times New Roman" w:eastAsia="宋体" w:hAnsi="Times New Roman"/>
          <w:sz w:val="22"/>
          <w:szCs w:val="22"/>
        </w:rPr>
        <w:t>should</w:t>
      </w:r>
      <w:r w:rsidRPr="008903FA">
        <w:rPr>
          <w:rFonts w:ascii="Times New Roman" w:eastAsia="宋体" w:hAnsi="Times New Roman"/>
          <w:sz w:val="22"/>
          <w:szCs w:val="22"/>
        </w:rPr>
        <w:t xml:space="preserve"> be supported.</w:t>
      </w:r>
    </w:p>
    <w:p w14:paraId="0188A8C8" w14:textId="77777777" w:rsidR="00A3712C" w:rsidRPr="00A3712C" w:rsidRDefault="00A3712C" w:rsidP="00D15520">
      <w:pPr>
        <w:pStyle w:val="Proposal"/>
        <w:tabs>
          <w:tab w:val="clear" w:pos="1304"/>
          <w:tab w:val="clear" w:pos="1701"/>
        </w:tabs>
        <w:spacing w:before="100" w:beforeAutospacing="1" w:after="0"/>
        <w:rPr>
          <w:rFonts w:ascii="Times New Roman" w:eastAsia="宋体" w:hAnsi="Times New Roman"/>
          <w:b w:val="0"/>
          <w:bCs w:val="0"/>
          <w:sz w:val="22"/>
          <w:szCs w:val="22"/>
        </w:rPr>
      </w:pPr>
    </w:p>
    <w:p w14:paraId="724E8295" w14:textId="33C1D8AC" w:rsidR="00A52B35" w:rsidRPr="008B4576" w:rsidRDefault="008B61FC" w:rsidP="00D15520">
      <w:pPr>
        <w:pStyle w:val="Proposal"/>
        <w:tabs>
          <w:tab w:val="clear" w:pos="1304"/>
          <w:tab w:val="clear" w:pos="1701"/>
        </w:tabs>
        <w:rPr>
          <w:rFonts w:ascii="Times New Roman" w:eastAsia="宋体" w:hAnsi="Times New Roman"/>
          <w:b w:val="0"/>
          <w:bCs w:val="0"/>
          <w:sz w:val="22"/>
          <w:szCs w:val="22"/>
          <w:lang w:val="en-US"/>
        </w:rPr>
      </w:pPr>
      <w:r>
        <w:rPr>
          <w:rFonts w:ascii="Times New Roman" w:eastAsia="宋体" w:hAnsi="Times New Roman"/>
          <w:b w:val="0"/>
          <w:bCs w:val="0"/>
          <w:sz w:val="22"/>
          <w:szCs w:val="22"/>
          <w:lang w:val="en-US"/>
        </w:rPr>
        <w:t>F</w:t>
      </w:r>
      <w:r w:rsidR="00A52B35" w:rsidRPr="008B4576">
        <w:rPr>
          <w:rFonts w:ascii="Times New Roman" w:eastAsia="宋体" w:hAnsi="Times New Roman" w:hint="eastAsia"/>
          <w:b w:val="0"/>
          <w:bCs w:val="0"/>
          <w:sz w:val="22"/>
          <w:szCs w:val="22"/>
          <w:lang w:val="en-US"/>
        </w:rPr>
        <w:t>or</w:t>
      </w:r>
      <w:r w:rsidR="00A52B35" w:rsidRPr="008B4576">
        <w:rPr>
          <w:rFonts w:ascii="Times New Roman" w:eastAsia="宋体" w:hAnsi="Times New Roman"/>
          <w:b w:val="0"/>
          <w:bCs w:val="0"/>
          <w:sz w:val="22"/>
          <w:szCs w:val="22"/>
          <w:lang w:val="en-US"/>
        </w:rPr>
        <w:t xml:space="preserve"> the case </w:t>
      </w:r>
      <w:r w:rsidR="00A52B35" w:rsidRPr="008B4576">
        <w:rPr>
          <w:rFonts w:ascii="Times New Roman" w:eastAsia="宋体" w:hAnsi="Times New Roman" w:hint="eastAsia"/>
          <w:b w:val="0"/>
          <w:bCs w:val="0"/>
          <w:sz w:val="22"/>
          <w:szCs w:val="22"/>
          <w:lang w:val="en-US"/>
        </w:rPr>
        <w:t>th</w:t>
      </w:r>
      <w:r w:rsidR="00A52B35" w:rsidRPr="008B4576">
        <w:rPr>
          <w:rFonts w:ascii="Times New Roman" w:eastAsia="宋体" w:hAnsi="Times New Roman"/>
          <w:b w:val="0"/>
          <w:bCs w:val="0"/>
          <w:sz w:val="22"/>
          <w:szCs w:val="22"/>
          <w:lang w:val="en-US"/>
        </w:rPr>
        <w:t xml:space="preserve">at </w:t>
      </w:r>
      <w:r w:rsidR="00A52B35" w:rsidRPr="008B4576">
        <w:rPr>
          <w:rFonts w:ascii="Times New Roman" w:eastAsia="宋体" w:hAnsi="Times New Roman" w:hint="eastAsia"/>
          <w:b w:val="0"/>
          <w:bCs w:val="0"/>
          <w:sz w:val="22"/>
          <w:szCs w:val="22"/>
          <w:lang w:val="en-US"/>
        </w:rPr>
        <w:t>a</w:t>
      </w:r>
      <w:r w:rsidR="00A52B35" w:rsidRPr="008B4576">
        <w:rPr>
          <w:rFonts w:ascii="Times New Roman" w:eastAsia="宋体" w:hAnsi="Times New Roman"/>
          <w:b w:val="0"/>
          <w:bCs w:val="0"/>
          <w:sz w:val="22"/>
          <w:szCs w:val="22"/>
          <w:lang w:val="en-US"/>
        </w:rPr>
        <w:t xml:space="preserve"> set of CCs</w:t>
      </w:r>
      <w:r w:rsidR="009844A9" w:rsidRPr="008B4576">
        <w:rPr>
          <w:rFonts w:ascii="Times New Roman" w:eastAsia="宋体" w:hAnsi="Times New Roman"/>
          <w:b w:val="0"/>
          <w:bCs w:val="0"/>
          <w:sz w:val="22"/>
          <w:szCs w:val="22"/>
          <w:lang w:val="en-US"/>
        </w:rPr>
        <w:t xml:space="preserve"> </w:t>
      </w:r>
      <w:r w:rsidR="00667FD4" w:rsidRPr="008B4576">
        <w:rPr>
          <w:rFonts w:ascii="Times New Roman" w:eastAsia="宋体" w:hAnsi="Times New Roman"/>
          <w:b w:val="0"/>
          <w:bCs w:val="0"/>
          <w:sz w:val="22"/>
          <w:szCs w:val="22"/>
          <w:lang w:val="en-US"/>
        </w:rPr>
        <w:t>is</w:t>
      </w:r>
      <w:r w:rsidR="00A52B35" w:rsidRPr="008B4576">
        <w:rPr>
          <w:rFonts w:ascii="Times New Roman" w:eastAsia="宋体" w:hAnsi="Times New Roman"/>
          <w:b w:val="0"/>
          <w:bCs w:val="0"/>
          <w:sz w:val="22"/>
          <w:szCs w:val="22"/>
          <w:lang w:val="en-US"/>
        </w:rPr>
        <w:t xml:space="preserve"> configured for common TCI state ID activation/update </w:t>
      </w:r>
      <w:r w:rsidR="007E0725" w:rsidRPr="008B4576">
        <w:rPr>
          <w:rFonts w:ascii="Times New Roman" w:eastAsia="宋体" w:hAnsi="Times New Roman" w:hint="eastAsia"/>
          <w:b w:val="0"/>
          <w:bCs w:val="0"/>
          <w:sz w:val="22"/>
          <w:szCs w:val="22"/>
          <w:lang w:val="en-US"/>
        </w:rPr>
        <w:t>including</w:t>
      </w:r>
      <w:r w:rsidR="00A52B35" w:rsidRPr="008B4576">
        <w:rPr>
          <w:rFonts w:ascii="Times New Roman" w:eastAsia="宋体" w:hAnsi="Times New Roman"/>
          <w:b w:val="0"/>
          <w:bCs w:val="0"/>
          <w:sz w:val="22"/>
          <w:szCs w:val="22"/>
          <w:lang w:val="en-US"/>
        </w:rPr>
        <w:t xml:space="preserve"> CC(s) operating in STRP and CC(s) operating in S-DCI based MTRP</w:t>
      </w:r>
      <w:r w:rsidR="006F3F67" w:rsidRPr="008B4576">
        <w:rPr>
          <w:rFonts w:ascii="Times New Roman" w:eastAsia="宋体" w:hAnsi="Times New Roman"/>
          <w:b w:val="0"/>
          <w:bCs w:val="0"/>
          <w:sz w:val="22"/>
          <w:szCs w:val="22"/>
          <w:lang w:val="en-US"/>
        </w:rPr>
        <w:t>,</w:t>
      </w:r>
      <w:r w:rsidR="00E40E10" w:rsidRPr="008B4576">
        <w:rPr>
          <w:rFonts w:ascii="Times New Roman" w:eastAsia="宋体" w:hAnsi="Times New Roman"/>
          <w:b w:val="0"/>
          <w:bCs w:val="0"/>
          <w:sz w:val="22"/>
          <w:szCs w:val="22"/>
          <w:lang w:val="en-US"/>
        </w:rPr>
        <w:t xml:space="preserve"> </w:t>
      </w:r>
      <w:r w:rsidR="00526601" w:rsidRPr="008B4576">
        <w:rPr>
          <w:rFonts w:ascii="Times New Roman" w:eastAsia="宋体" w:hAnsi="Times New Roman"/>
          <w:b w:val="0"/>
          <w:bCs w:val="0"/>
          <w:sz w:val="22"/>
          <w:szCs w:val="22"/>
          <w:lang w:val="en-US"/>
        </w:rPr>
        <w:t xml:space="preserve">we </w:t>
      </w:r>
      <w:r w:rsidR="00526601" w:rsidRPr="008B4576">
        <w:rPr>
          <w:rFonts w:ascii="Times New Roman" w:eastAsia="宋体" w:hAnsi="Times New Roman" w:hint="eastAsia"/>
          <w:b w:val="0"/>
          <w:bCs w:val="0"/>
          <w:sz w:val="22"/>
          <w:szCs w:val="22"/>
          <w:lang w:val="en-US"/>
        </w:rPr>
        <w:t>think</w:t>
      </w:r>
      <w:r w:rsidR="00526601" w:rsidRPr="008B4576">
        <w:rPr>
          <w:rFonts w:ascii="Times New Roman" w:eastAsia="宋体" w:hAnsi="Times New Roman"/>
          <w:b w:val="0"/>
          <w:bCs w:val="0"/>
          <w:sz w:val="22"/>
          <w:szCs w:val="22"/>
          <w:lang w:val="en-US"/>
        </w:rPr>
        <w:t xml:space="preserve"> a </w:t>
      </w:r>
      <w:r w:rsidR="00526601" w:rsidRPr="008B4576">
        <w:rPr>
          <w:rFonts w:ascii="Times New Roman" w:eastAsia="宋体" w:hAnsi="Times New Roman" w:hint="eastAsia"/>
          <w:b w:val="0"/>
          <w:bCs w:val="0"/>
          <w:sz w:val="22"/>
          <w:szCs w:val="22"/>
          <w:lang w:val="en-US"/>
        </w:rPr>
        <w:t>default</w:t>
      </w:r>
      <w:r w:rsidR="00526601" w:rsidRPr="008B4576">
        <w:rPr>
          <w:rFonts w:ascii="Times New Roman" w:eastAsia="宋体" w:hAnsi="Times New Roman"/>
          <w:b w:val="0"/>
          <w:bCs w:val="0"/>
          <w:sz w:val="22"/>
          <w:szCs w:val="22"/>
          <w:lang w:val="en-US"/>
        </w:rPr>
        <w:t xml:space="preserve"> </w:t>
      </w:r>
      <w:r w:rsidR="00526601" w:rsidRPr="008B4576">
        <w:rPr>
          <w:rFonts w:ascii="Times New Roman" w:eastAsia="宋体" w:hAnsi="Times New Roman" w:hint="eastAsia"/>
          <w:b w:val="0"/>
          <w:bCs w:val="0"/>
          <w:sz w:val="22"/>
          <w:szCs w:val="22"/>
          <w:lang w:val="en-US"/>
        </w:rPr>
        <w:t>rule</w:t>
      </w:r>
      <w:r w:rsidR="00526601" w:rsidRPr="008B4576">
        <w:rPr>
          <w:rFonts w:ascii="Times New Roman" w:eastAsia="宋体" w:hAnsi="Times New Roman"/>
          <w:b w:val="0"/>
          <w:bCs w:val="0"/>
          <w:sz w:val="22"/>
          <w:szCs w:val="22"/>
          <w:lang w:val="en-US"/>
        </w:rPr>
        <w:t xml:space="preserve"> could be used to update </w:t>
      </w:r>
      <w:r w:rsidR="00526601" w:rsidRPr="008B4576">
        <w:rPr>
          <w:rFonts w:ascii="Times New Roman" w:eastAsia="宋体" w:hAnsi="Times New Roman" w:hint="eastAsia"/>
          <w:b w:val="0"/>
          <w:bCs w:val="0"/>
          <w:sz w:val="22"/>
          <w:szCs w:val="22"/>
          <w:lang w:val="en-US"/>
        </w:rPr>
        <w:t>the</w:t>
      </w:r>
      <w:r w:rsidR="00526601" w:rsidRPr="008B4576">
        <w:rPr>
          <w:rFonts w:ascii="Times New Roman" w:eastAsia="宋体" w:hAnsi="Times New Roman"/>
          <w:b w:val="0"/>
          <w:bCs w:val="0"/>
          <w:sz w:val="22"/>
          <w:szCs w:val="22"/>
          <w:lang w:val="en-US"/>
        </w:rPr>
        <w:t xml:space="preserve"> </w:t>
      </w:r>
      <w:r w:rsidR="006A73CD" w:rsidRPr="008B4576">
        <w:rPr>
          <w:rFonts w:ascii="Times New Roman" w:eastAsia="宋体" w:hAnsi="Times New Roman"/>
          <w:b w:val="0"/>
          <w:bCs w:val="0"/>
          <w:sz w:val="22"/>
          <w:szCs w:val="22"/>
          <w:lang w:val="en-US"/>
        </w:rPr>
        <w:t xml:space="preserve">TCI </w:t>
      </w:r>
      <w:r w:rsidR="006A73CD" w:rsidRPr="008B4576">
        <w:rPr>
          <w:rFonts w:ascii="Times New Roman" w:eastAsia="宋体" w:hAnsi="Times New Roman" w:hint="eastAsia"/>
          <w:b w:val="0"/>
          <w:bCs w:val="0"/>
          <w:sz w:val="22"/>
          <w:szCs w:val="22"/>
          <w:lang w:val="en-US"/>
        </w:rPr>
        <w:t>state</w:t>
      </w:r>
      <w:r w:rsidR="006A73CD" w:rsidRPr="008B4576">
        <w:rPr>
          <w:rFonts w:ascii="Times New Roman" w:eastAsia="宋体" w:hAnsi="Times New Roman"/>
          <w:b w:val="0"/>
          <w:bCs w:val="0"/>
          <w:sz w:val="22"/>
          <w:szCs w:val="22"/>
          <w:lang w:val="en-US"/>
        </w:rPr>
        <w:t xml:space="preserve"> activation/update </w:t>
      </w:r>
      <w:r w:rsidR="00891AF9" w:rsidRPr="008B4576">
        <w:rPr>
          <w:rFonts w:ascii="Times New Roman" w:eastAsia="宋体" w:hAnsi="Times New Roman" w:hint="eastAsia"/>
          <w:b w:val="0"/>
          <w:bCs w:val="0"/>
          <w:sz w:val="22"/>
          <w:szCs w:val="22"/>
          <w:lang w:val="en-US"/>
        </w:rPr>
        <w:t>for</w:t>
      </w:r>
      <w:r w:rsidR="00891AF9" w:rsidRPr="008B4576">
        <w:rPr>
          <w:rFonts w:ascii="Times New Roman" w:eastAsia="宋体" w:hAnsi="Times New Roman"/>
          <w:b w:val="0"/>
          <w:bCs w:val="0"/>
          <w:sz w:val="22"/>
          <w:szCs w:val="22"/>
          <w:lang w:val="en-US"/>
        </w:rPr>
        <w:t xml:space="preserve"> the CCs </w:t>
      </w:r>
      <w:r w:rsidR="00891AF9" w:rsidRPr="008B4576">
        <w:rPr>
          <w:rFonts w:ascii="Times New Roman" w:eastAsia="宋体" w:hAnsi="Times New Roman" w:hint="eastAsia"/>
          <w:b w:val="0"/>
          <w:bCs w:val="0"/>
          <w:sz w:val="22"/>
          <w:szCs w:val="22"/>
          <w:lang w:val="en-US"/>
        </w:rPr>
        <w:t>in</w:t>
      </w:r>
      <w:r w:rsidR="00891AF9" w:rsidRPr="008B4576">
        <w:rPr>
          <w:rFonts w:ascii="Times New Roman" w:eastAsia="宋体" w:hAnsi="Times New Roman"/>
          <w:b w:val="0"/>
          <w:bCs w:val="0"/>
          <w:sz w:val="22"/>
          <w:szCs w:val="22"/>
          <w:lang w:val="en-US"/>
        </w:rPr>
        <w:t xml:space="preserve"> </w:t>
      </w:r>
      <w:r w:rsidR="00891AF9" w:rsidRPr="008B4576">
        <w:rPr>
          <w:rFonts w:ascii="Times New Roman" w:eastAsia="宋体" w:hAnsi="Times New Roman" w:hint="eastAsia"/>
          <w:b w:val="0"/>
          <w:bCs w:val="0"/>
          <w:sz w:val="22"/>
          <w:szCs w:val="22"/>
          <w:lang w:val="en-US"/>
        </w:rPr>
        <w:t>the</w:t>
      </w:r>
      <w:r w:rsidR="00891AF9" w:rsidRPr="008B4576">
        <w:rPr>
          <w:rFonts w:ascii="Times New Roman" w:eastAsia="宋体" w:hAnsi="Times New Roman"/>
          <w:b w:val="0"/>
          <w:bCs w:val="0"/>
          <w:sz w:val="22"/>
          <w:szCs w:val="22"/>
          <w:lang w:val="en-US"/>
        </w:rPr>
        <w:t xml:space="preserve"> mixed CC list</w:t>
      </w:r>
      <w:r w:rsidR="00891AF9" w:rsidRPr="008B4576">
        <w:rPr>
          <w:rFonts w:ascii="Times New Roman" w:eastAsia="宋体" w:hAnsi="Times New Roman" w:hint="eastAsia"/>
          <w:b w:val="0"/>
          <w:bCs w:val="0"/>
          <w:sz w:val="22"/>
          <w:szCs w:val="22"/>
          <w:lang w:val="en-US"/>
        </w:rPr>
        <w:t>.</w:t>
      </w:r>
      <w:r w:rsidR="00735F54" w:rsidRPr="008B4576">
        <w:rPr>
          <w:rFonts w:ascii="Times New Roman" w:eastAsia="宋体" w:hAnsi="Times New Roman"/>
          <w:b w:val="0"/>
          <w:bCs w:val="0"/>
          <w:sz w:val="22"/>
          <w:szCs w:val="22"/>
          <w:lang w:val="en-US"/>
        </w:rPr>
        <w:t xml:space="preserve"> Specifically, if </w:t>
      </w:r>
      <w:r w:rsidR="00735F54" w:rsidRPr="008B4576">
        <w:rPr>
          <w:rFonts w:ascii="Times New Roman" w:eastAsia="宋体" w:hAnsi="Times New Roman" w:hint="eastAsia"/>
          <w:b w:val="0"/>
          <w:bCs w:val="0"/>
          <w:sz w:val="22"/>
          <w:szCs w:val="22"/>
          <w:lang w:val="en-US"/>
        </w:rPr>
        <w:t>the</w:t>
      </w:r>
      <w:r w:rsidR="00735F54" w:rsidRPr="008B4576">
        <w:rPr>
          <w:rFonts w:ascii="Times New Roman" w:eastAsia="宋体" w:hAnsi="Times New Roman"/>
          <w:b w:val="0"/>
          <w:bCs w:val="0"/>
          <w:sz w:val="22"/>
          <w:szCs w:val="22"/>
          <w:lang w:val="en-US"/>
        </w:rPr>
        <w:t xml:space="preserve"> </w:t>
      </w:r>
      <w:r w:rsidR="00735F54" w:rsidRPr="008B4576">
        <w:rPr>
          <w:rFonts w:ascii="Times New Roman" w:eastAsia="宋体" w:hAnsi="Times New Roman" w:hint="eastAsia"/>
          <w:b w:val="0"/>
          <w:bCs w:val="0"/>
          <w:sz w:val="22"/>
          <w:szCs w:val="22"/>
          <w:lang w:val="en-US"/>
        </w:rPr>
        <w:t>reference</w:t>
      </w:r>
      <w:r w:rsidR="00735F54" w:rsidRPr="008B4576">
        <w:rPr>
          <w:rFonts w:ascii="Times New Roman" w:eastAsia="宋体" w:hAnsi="Times New Roman"/>
          <w:b w:val="0"/>
          <w:bCs w:val="0"/>
          <w:sz w:val="22"/>
          <w:szCs w:val="22"/>
          <w:lang w:val="en-US"/>
        </w:rPr>
        <w:t xml:space="preserve"> CC </w:t>
      </w:r>
      <w:r w:rsidR="00735F54" w:rsidRPr="008B4576">
        <w:rPr>
          <w:rFonts w:ascii="Times New Roman" w:eastAsia="宋体" w:hAnsi="Times New Roman" w:hint="eastAsia"/>
          <w:b w:val="0"/>
          <w:bCs w:val="0"/>
          <w:sz w:val="22"/>
          <w:szCs w:val="22"/>
          <w:lang w:val="en-US"/>
        </w:rPr>
        <w:t>is</w:t>
      </w:r>
      <w:r w:rsidR="00735F54" w:rsidRPr="008B4576">
        <w:rPr>
          <w:rFonts w:ascii="Times New Roman" w:eastAsia="宋体" w:hAnsi="Times New Roman"/>
          <w:b w:val="0"/>
          <w:bCs w:val="0"/>
          <w:sz w:val="22"/>
          <w:szCs w:val="22"/>
          <w:lang w:val="en-US"/>
        </w:rPr>
        <w:t xml:space="preserve"> a STRP CC, </w:t>
      </w:r>
      <w:r w:rsidR="00735F54" w:rsidRPr="008B4576">
        <w:rPr>
          <w:rFonts w:ascii="Times New Roman" w:eastAsia="宋体" w:hAnsi="Times New Roman" w:hint="eastAsia"/>
          <w:b w:val="0"/>
          <w:bCs w:val="0"/>
          <w:sz w:val="22"/>
          <w:szCs w:val="22"/>
          <w:lang w:val="en-US"/>
        </w:rPr>
        <w:t>onl</w:t>
      </w:r>
      <w:r w:rsidR="00735F54" w:rsidRPr="008B4576">
        <w:rPr>
          <w:rFonts w:ascii="Times New Roman" w:eastAsia="宋体" w:hAnsi="Times New Roman"/>
          <w:b w:val="0"/>
          <w:bCs w:val="0"/>
          <w:sz w:val="22"/>
          <w:szCs w:val="22"/>
          <w:lang w:val="en-US"/>
        </w:rPr>
        <w:t>y one DL/</w:t>
      </w:r>
      <w:r w:rsidR="00735F54" w:rsidRPr="008B4576">
        <w:rPr>
          <w:rFonts w:ascii="Times New Roman" w:eastAsia="宋体" w:hAnsi="Times New Roman" w:hint="eastAsia"/>
          <w:b w:val="0"/>
          <w:bCs w:val="0"/>
          <w:sz w:val="22"/>
          <w:szCs w:val="22"/>
          <w:lang w:val="en-US"/>
        </w:rPr>
        <w:t>joint</w:t>
      </w:r>
      <w:r w:rsidR="00735F54" w:rsidRPr="008B4576">
        <w:rPr>
          <w:rFonts w:ascii="Times New Roman" w:eastAsia="宋体" w:hAnsi="Times New Roman"/>
          <w:b w:val="0"/>
          <w:bCs w:val="0"/>
          <w:sz w:val="22"/>
          <w:szCs w:val="22"/>
          <w:lang w:val="en-US"/>
        </w:rPr>
        <w:t>/UL TCI s</w:t>
      </w:r>
      <w:r w:rsidR="00735F54" w:rsidRPr="008B4576">
        <w:rPr>
          <w:rFonts w:ascii="Times New Roman" w:eastAsia="宋体" w:hAnsi="Times New Roman" w:hint="eastAsia"/>
          <w:b w:val="0"/>
          <w:bCs w:val="0"/>
          <w:sz w:val="22"/>
          <w:szCs w:val="22"/>
          <w:lang w:val="en-US"/>
        </w:rPr>
        <w:t>tate</w:t>
      </w:r>
      <w:r w:rsidR="00735F54" w:rsidRPr="008B4576">
        <w:rPr>
          <w:rFonts w:ascii="Times New Roman" w:eastAsia="宋体" w:hAnsi="Times New Roman"/>
          <w:b w:val="0"/>
          <w:bCs w:val="0"/>
          <w:sz w:val="22"/>
          <w:szCs w:val="22"/>
          <w:lang w:val="en-US"/>
        </w:rPr>
        <w:t xml:space="preserve"> will be activated/indicated</w:t>
      </w:r>
      <w:r w:rsidR="00214727">
        <w:rPr>
          <w:rFonts w:ascii="Times New Roman" w:eastAsia="宋体" w:hAnsi="Times New Roman"/>
          <w:b w:val="0"/>
          <w:bCs w:val="0"/>
          <w:sz w:val="22"/>
          <w:szCs w:val="22"/>
          <w:lang w:val="en-US"/>
        </w:rPr>
        <w:t xml:space="preserve">, </w:t>
      </w:r>
      <w:r w:rsidR="00214727">
        <w:rPr>
          <w:rFonts w:ascii="Times New Roman" w:eastAsia="宋体" w:hAnsi="Times New Roman" w:hint="eastAsia"/>
          <w:b w:val="0"/>
          <w:bCs w:val="0"/>
          <w:sz w:val="22"/>
          <w:szCs w:val="22"/>
          <w:lang w:val="en-US"/>
        </w:rPr>
        <w:t>and</w:t>
      </w:r>
      <w:r w:rsidR="00214727">
        <w:rPr>
          <w:rFonts w:ascii="Times New Roman" w:eastAsia="宋体" w:hAnsi="Times New Roman"/>
          <w:b w:val="0"/>
          <w:bCs w:val="0"/>
          <w:sz w:val="22"/>
          <w:szCs w:val="22"/>
          <w:lang w:val="en-US"/>
        </w:rPr>
        <w:t xml:space="preserve"> f</w:t>
      </w:r>
      <w:r w:rsidR="009127BC" w:rsidRPr="008B4576">
        <w:rPr>
          <w:rFonts w:ascii="Times New Roman" w:eastAsia="宋体" w:hAnsi="Times New Roman"/>
          <w:b w:val="0"/>
          <w:bCs w:val="0"/>
          <w:sz w:val="22"/>
          <w:szCs w:val="22"/>
          <w:lang w:val="en-US"/>
        </w:rPr>
        <w:t>o</w:t>
      </w:r>
      <w:r w:rsidR="009127BC" w:rsidRPr="008B4576">
        <w:rPr>
          <w:rFonts w:ascii="Times New Roman" w:eastAsia="宋体" w:hAnsi="Times New Roman" w:hint="eastAsia"/>
          <w:b w:val="0"/>
          <w:bCs w:val="0"/>
          <w:sz w:val="22"/>
          <w:szCs w:val="22"/>
          <w:lang w:val="en-US"/>
        </w:rPr>
        <w:t>r</w:t>
      </w:r>
      <w:r w:rsidR="009127BC" w:rsidRPr="008B4576">
        <w:rPr>
          <w:rFonts w:ascii="Times New Roman" w:eastAsia="宋体" w:hAnsi="Times New Roman"/>
          <w:b w:val="0"/>
          <w:bCs w:val="0"/>
          <w:sz w:val="22"/>
          <w:szCs w:val="22"/>
          <w:lang w:val="en-US"/>
        </w:rPr>
        <w:t xml:space="preserve"> a STRP CC#1, just update </w:t>
      </w:r>
      <w:r w:rsidR="009127BC" w:rsidRPr="008B4576">
        <w:rPr>
          <w:rFonts w:ascii="Times New Roman" w:eastAsia="宋体" w:hAnsi="Times New Roman" w:hint="eastAsia"/>
          <w:b w:val="0"/>
          <w:bCs w:val="0"/>
          <w:sz w:val="22"/>
          <w:szCs w:val="22"/>
          <w:lang w:val="en-US"/>
        </w:rPr>
        <w:t>the</w:t>
      </w:r>
      <w:r w:rsidR="009127BC" w:rsidRPr="008B4576">
        <w:rPr>
          <w:rFonts w:ascii="Times New Roman" w:eastAsia="宋体" w:hAnsi="Times New Roman"/>
          <w:b w:val="0"/>
          <w:bCs w:val="0"/>
          <w:sz w:val="22"/>
          <w:szCs w:val="22"/>
          <w:lang w:val="en-US"/>
        </w:rPr>
        <w:t xml:space="preserve"> corresponding DL/</w:t>
      </w:r>
      <w:r w:rsidR="009127BC" w:rsidRPr="008B4576">
        <w:rPr>
          <w:rFonts w:ascii="Times New Roman" w:eastAsia="宋体" w:hAnsi="Times New Roman" w:hint="eastAsia"/>
          <w:b w:val="0"/>
          <w:bCs w:val="0"/>
          <w:sz w:val="22"/>
          <w:szCs w:val="22"/>
          <w:lang w:val="en-US"/>
        </w:rPr>
        <w:t>joint</w:t>
      </w:r>
      <w:r w:rsidR="009127BC" w:rsidRPr="008B4576">
        <w:rPr>
          <w:rFonts w:ascii="Times New Roman" w:eastAsia="宋体" w:hAnsi="Times New Roman"/>
          <w:b w:val="0"/>
          <w:bCs w:val="0"/>
          <w:sz w:val="22"/>
          <w:szCs w:val="22"/>
          <w:lang w:val="en-US"/>
        </w:rPr>
        <w:t>/UL TCI s</w:t>
      </w:r>
      <w:r w:rsidR="009127BC" w:rsidRPr="008B4576">
        <w:rPr>
          <w:rFonts w:ascii="Times New Roman" w:eastAsia="宋体" w:hAnsi="Times New Roman" w:hint="eastAsia"/>
          <w:b w:val="0"/>
          <w:bCs w:val="0"/>
          <w:sz w:val="22"/>
          <w:szCs w:val="22"/>
          <w:lang w:val="en-US"/>
        </w:rPr>
        <w:t>tate</w:t>
      </w:r>
      <w:r w:rsidR="00163104" w:rsidRPr="008B4576">
        <w:rPr>
          <w:rFonts w:ascii="Times New Roman" w:eastAsia="宋体" w:hAnsi="Times New Roman"/>
          <w:b w:val="0"/>
          <w:bCs w:val="0"/>
          <w:sz w:val="22"/>
          <w:szCs w:val="22"/>
          <w:lang w:val="en-US"/>
        </w:rPr>
        <w:t xml:space="preserve"> of CC#1</w:t>
      </w:r>
      <w:r w:rsidR="00DC1C0D" w:rsidRPr="008B4576">
        <w:rPr>
          <w:rFonts w:ascii="Times New Roman" w:eastAsia="宋体" w:hAnsi="Times New Roman"/>
          <w:b w:val="0"/>
          <w:bCs w:val="0"/>
          <w:sz w:val="22"/>
          <w:szCs w:val="22"/>
          <w:lang w:val="en-US"/>
        </w:rPr>
        <w:t>;</w:t>
      </w:r>
      <w:r w:rsidR="00163104" w:rsidRPr="008B4576">
        <w:rPr>
          <w:rFonts w:ascii="Times New Roman" w:eastAsia="宋体" w:hAnsi="Times New Roman"/>
          <w:b w:val="0"/>
          <w:bCs w:val="0"/>
          <w:sz w:val="22"/>
          <w:szCs w:val="22"/>
          <w:lang w:val="en-US"/>
        </w:rPr>
        <w:t xml:space="preserve"> </w:t>
      </w:r>
      <w:r w:rsidR="00DC1C0D" w:rsidRPr="008B4576">
        <w:rPr>
          <w:rFonts w:ascii="Times New Roman" w:eastAsia="宋体" w:hAnsi="Times New Roman" w:hint="eastAsia"/>
          <w:b w:val="0"/>
          <w:bCs w:val="0"/>
          <w:sz w:val="22"/>
          <w:szCs w:val="22"/>
          <w:lang w:val="en-US"/>
        </w:rPr>
        <w:t>for</w:t>
      </w:r>
      <w:r w:rsidR="00DC1C0D" w:rsidRPr="008B4576">
        <w:rPr>
          <w:rFonts w:ascii="Times New Roman" w:eastAsia="宋体" w:hAnsi="Times New Roman"/>
          <w:b w:val="0"/>
          <w:bCs w:val="0"/>
          <w:sz w:val="22"/>
          <w:szCs w:val="22"/>
          <w:lang w:val="en-US"/>
        </w:rPr>
        <w:t xml:space="preserve"> </w:t>
      </w:r>
      <w:r w:rsidR="00163104" w:rsidRPr="008B4576">
        <w:rPr>
          <w:rFonts w:ascii="Times New Roman" w:eastAsia="宋体" w:hAnsi="Times New Roman" w:hint="eastAsia"/>
          <w:b w:val="0"/>
          <w:bCs w:val="0"/>
          <w:sz w:val="22"/>
          <w:szCs w:val="22"/>
          <w:lang w:val="en-US"/>
        </w:rPr>
        <w:t>a</w:t>
      </w:r>
      <w:r w:rsidR="00163104" w:rsidRPr="008B4576">
        <w:rPr>
          <w:rFonts w:ascii="Times New Roman" w:eastAsia="宋体" w:hAnsi="Times New Roman"/>
          <w:b w:val="0"/>
          <w:bCs w:val="0"/>
          <w:sz w:val="22"/>
          <w:szCs w:val="22"/>
          <w:lang w:val="en-US"/>
        </w:rPr>
        <w:t xml:space="preserve"> MTRP CC#2, </w:t>
      </w:r>
      <w:r w:rsidR="00EA3C71" w:rsidRPr="008B4576">
        <w:rPr>
          <w:rFonts w:ascii="Times New Roman" w:eastAsia="宋体" w:hAnsi="Times New Roman"/>
          <w:b w:val="0"/>
          <w:bCs w:val="0"/>
          <w:sz w:val="22"/>
          <w:szCs w:val="22"/>
          <w:lang w:val="en-US"/>
        </w:rPr>
        <w:t xml:space="preserve">however, use the </w:t>
      </w:r>
      <w:r w:rsidR="0035440B" w:rsidRPr="0035440B">
        <w:rPr>
          <w:rFonts w:ascii="Times New Roman" w:eastAsia="宋体" w:hAnsi="Times New Roman"/>
          <w:b w:val="0"/>
          <w:bCs w:val="0"/>
          <w:sz w:val="22"/>
          <w:szCs w:val="22"/>
          <w:lang w:val="en-US"/>
        </w:rPr>
        <w:t xml:space="preserve">activated/indicated </w:t>
      </w:r>
      <w:r w:rsidR="00EA3C71" w:rsidRPr="008B4576">
        <w:rPr>
          <w:rFonts w:ascii="Times New Roman" w:eastAsia="宋体" w:hAnsi="Times New Roman"/>
          <w:b w:val="0"/>
          <w:bCs w:val="0"/>
          <w:sz w:val="22"/>
          <w:szCs w:val="22"/>
          <w:lang w:val="en-US"/>
        </w:rPr>
        <w:t xml:space="preserve">TCI state </w:t>
      </w:r>
      <w:r w:rsidR="00EA3C71" w:rsidRPr="008B4576">
        <w:rPr>
          <w:rFonts w:ascii="Times New Roman" w:eastAsia="宋体" w:hAnsi="Times New Roman" w:hint="eastAsia"/>
          <w:b w:val="0"/>
          <w:bCs w:val="0"/>
          <w:sz w:val="22"/>
          <w:szCs w:val="22"/>
          <w:lang w:val="en-US"/>
        </w:rPr>
        <w:t>on</w:t>
      </w:r>
      <w:r w:rsidR="00EA3C71" w:rsidRPr="008B4576">
        <w:rPr>
          <w:rFonts w:ascii="Times New Roman" w:eastAsia="宋体" w:hAnsi="Times New Roman"/>
          <w:b w:val="0"/>
          <w:bCs w:val="0"/>
          <w:sz w:val="22"/>
          <w:szCs w:val="22"/>
          <w:lang w:val="en-US"/>
        </w:rPr>
        <w:t xml:space="preserve"> the reference CC to update </w:t>
      </w:r>
      <w:r w:rsidR="00EA3C71" w:rsidRPr="008B4576">
        <w:rPr>
          <w:rFonts w:ascii="Times New Roman" w:eastAsia="宋体" w:hAnsi="Times New Roman" w:hint="eastAsia"/>
          <w:b w:val="0"/>
          <w:bCs w:val="0"/>
          <w:sz w:val="22"/>
          <w:szCs w:val="22"/>
          <w:lang w:val="en-US"/>
        </w:rPr>
        <w:t>the</w:t>
      </w:r>
      <w:r w:rsidR="00EA3C71" w:rsidRPr="008B4576">
        <w:rPr>
          <w:rFonts w:ascii="Times New Roman" w:eastAsia="宋体" w:hAnsi="Times New Roman"/>
          <w:b w:val="0"/>
          <w:bCs w:val="0"/>
          <w:sz w:val="22"/>
          <w:szCs w:val="22"/>
          <w:lang w:val="en-US"/>
        </w:rPr>
        <w:t xml:space="preserve"> 1</w:t>
      </w:r>
      <w:r w:rsidR="00EA3C71" w:rsidRPr="008B4576">
        <w:rPr>
          <w:rFonts w:ascii="Times New Roman" w:eastAsia="宋体" w:hAnsi="Times New Roman" w:hint="eastAsia"/>
          <w:b w:val="0"/>
          <w:bCs w:val="0"/>
          <w:sz w:val="22"/>
          <w:szCs w:val="22"/>
          <w:vertAlign w:val="superscript"/>
          <w:lang w:val="en-US"/>
        </w:rPr>
        <w:t>st</w:t>
      </w:r>
      <w:r w:rsidR="00EA3C71" w:rsidRPr="008B4576">
        <w:rPr>
          <w:rFonts w:ascii="Times New Roman" w:eastAsia="宋体" w:hAnsi="Times New Roman"/>
          <w:b w:val="0"/>
          <w:bCs w:val="0"/>
          <w:sz w:val="22"/>
          <w:szCs w:val="22"/>
          <w:lang w:val="en-US"/>
        </w:rPr>
        <w:t xml:space="preserve"> DL/</w:t>
      </w:r>
      <w:r w:rsidR="00EA3C71" w:rsidRPr="008B4576">
        <w:rPr>
          <w:rFonts w:ascii="Times New Roman" w:eastAsia="宋体" w:hAnsi="Times New Roman" w:hint="eastAsia"/>
          <w:b w:val="0"/>
          <w:bCs w:val="0"/>
          <w:sz w:val="22"/>
          <w:szCs w:val="22"/>
          <w:lang w:val="en-US"/>
        </w:rPr>
        <w:t>joint</w:t>
      </w:r>
      <w:r w:rsidR="00EA3C71" w:rsidRPr="008B4576">
        <w:rPr>
          <w:rFonts w:ascii="Times New Roman" w:eastAsia="宋体" w:hAnsi="Times New Roman"/>
          <w:b w:val="0"/>
          <w:bCs w:val="0"/>
          <w:sz w:val="22"/>
          <w:szCs w:val="22"/>
          <w:lang w:val="en-US"/>
        </w:rPr>
        <w:t>/UL TCI s</w:t>
      </w:r>
      <w:r w:rsidR="00EA3C71" w:rsidRPr="008B4576">
        <w:rPr>
          <w:rFonts w:ascii="Times New Roman" w:eastAsia="宋体" w:hAnsi="Times New Roman" w:hint="eastAsia"/>
          <w:b w:val="0"/>
          <w:bCs w:val="0"/>
          <w:sz w:val="22"/>
          <w:szCs w:val="22"/>
          <w:lang w:val="en-US"/>
        </w:rPr>
        <w:t>tate</w:t>
      </w:r>
      <w:r w:rsidR="00EA3C71" w:rsidRPr="008B4576">
        <w:rPr>
          <w:rFonts w:ascii="Times New Roman" w:eastAsia="宋体" w:hAnsi="Times New Roman"/>
          <w:b w:val="0"/>
          <w:bCs w:val="0"/>
          <w:sz w:val="22"/>
          <w:szCs w:val="22"/>
          <w:lang w:val="en-US"/>
        </w:rPr>
        <w:t xml:space="preserve"> </w:t>
      </w:r>
      <w:r w:rsidR="00EA3C71" w:rsidRPr="008B4576">
        <w:rPr>
          <w:rFonts w:ascii="Times New Roman" w:eastAsia="宋体" w:hAnsi="Times New Roman" w:hint="eastAsia"/>
          <w:b w:val="0"/>
          <w:bCs w:val="0"/>
          <w:sz w:val="22"/>
          <w:szCs w:val="22"/>
          <w:lang w:val="en-US"/>
        </w:rPr>
        <w:t>on</w:t>
      </w:r>
      <w:r w:rsidR="00EA3C71" w:rsidRPr="008B4576">
        <w:rPr>
          <w:rFonts w:ascii="Times New Roman" w:eastAsia="宋体" w:hAnsi="Times New Roman"/>
          <w:b w:val="0"/>
          <w:bCs w:val="0"/>
          <w:sz w:val="22"/>
          <w:szCs w:val="22"/>
          <w:lang w:val="en-US"/>
        </w:rPr>
        <w:t xml:space="preserve"> CC#2 while keeping the 2</w:t>
      </w:r>
      <w:r w:rsidR="00EA3C71" w:rsidRPr="008B4576">
        <w:rPr>
          <w:rFonts w:ascii="Times New Roman" w:eastAsia="宋体" w:hAnsi="Times New Roman" w:hint="eastAsia"/>
          <w:b w:val="0"/>
          <w:bCs w:val="0"/>
          <w:sz w:val="22"/>
          <w:szCs w:val="22"/>
          <w:vertAlign w:val="superscript"/>
          <w:lang w:val="en-US"/>
        </w:rPr>
        <w:t>nd</w:t>
      </w:r>
      <w:r w:rsidR="00EA3C71" w:rsidRPr="008B4576">
        <w:rPr>
          <w:rFonts w:ascii="Times New Roman" w:eastAsia="宋体" w:hAnsi="Times New Roman"/>
          <w:b w:val="0"/>
          <w:bCs w:val="0"/>
          <w:sz w:val="22"/>
          <w:szCs w:val="22"/>
          <w:lang w:val="en-US"/>
        </w:rPr>
        <w:t xml:space="preserve"> DL/</w:t>
      </w:r>
      <w:r w:rsidR="00EA3C71" w:rsidRPr="008B4576">
        <w:rPr>
          <w:rFonts w:ascii="Times New Roman" w:eastAsia="宋体" w:hAnsi="Times New Roman" w:hint="eastAsia"/>
          <w:b w:val="0"/>
          <w:bCs w:val="0"/>
          <w:sz w:val="22"/>
          <w:szCs w:val="22"/>
          <w:lang w:val="en-US"/>
        </w:rPr>
        <w:t>joint</w:t>
      </w:r>
      <w:r w:rsidR="00EA3C71" w:rsidRPr="008B4576">
        <w:rPr>
          <w:rFonts w:ascii="Times New Roman" w:eastAsia="宋体" w:hAnsi="Times New Roman"/>
          <w:b w:val="0"/>
          <w:bCs w:val="0"/>
          <w:sz w:val="22"/>
          <w:szCs w:val="22"/>
          <w:lang w:val="en-US"/>
        </w:rPr>
        <w:t>/UL TCI s</w:t>
      </w:r>
      <w:r w:rsidR="00EA3C71" w:rsidRPr="008B4576">
        <w:rPr>
          <w:rFonts w:ascii="Times New Roman" w:eastAsia="宋体" w:hAnsi="Times New Roman" w:hint="eastAsia"/>
          <w:b w:val="0"/>
          <w:bCs w:val="0"/>
          <w:sz w:val="22"/>
          <w:szCs w:val="22"/>
          <w:lang w:val="en-US"/>
        </w:rPr>
        <w:t>tate</w:t>
      </w:r>
      <w:r w:rsidR="00EA3C71" w:rsidRPr="008B4576">
        <w:rPr>
          <w:rFonts w:ascii="Times New Roman" w:eastAsia="宋体" w:hAnsi="Times New Roman"/>
          <w:b w:val="0"/>
          <w:bCs w:val="0"/>
          <w:sz w:val="22"/>
          <w:szCs w:val="22"/>
          <w:lang w:val="en-US"/>
        </w:rPr>
        <w:t xml:space="preserve"> unchanged</w:t>
      </w:r>
      <w:r w:rsidR="00770C78" w:rsidRPr="008B4576">
        <w:rPr>
          <w:rFonts w:ascii="Times New Roman" w:eastAsia="宋体" w:hAnsi="Times New Roman"/>
          <w:b w:val="0"/>
          <w:bCs w:val="0"/>
          <w:sz w:val="22"/>
          <w:szCs w:val="22"/>
          <w:lang w:val="en-US"/>
        </w:rPr>
        <w:t xml:space="preserve">, as shown in </w:t>
      </w:r>
      <w:r w:rsidR="005F4B7E" w:rsidRPr="008B4576">
        <w:rPr>
          <w:rFonts w:ascii="Times New Roman" w:eastAsia="宋体" w:hAnsi="Times New Roman"/>
          <w:b w:val="0"/>
          <w:bCs w:val="0"/>
          <w:sz w:val="22"/>
          <w:szCs w:val="22"/>
          <w:lang w:val="en-US"/>
        </w:rPr>
        <w:fldChar w:fldCharType="begin"/>
      </w:r>
      <w:r w:rsidR="005F4B7E" w:rsidRPr="008B4576">
        <w:rPr>
          <w:rFonts w:ascii="Times New Roman" w:eastAsia="宋体" w:hAnsi="Times New Roman"/>
          <w:b w:val="0"/>
          <w:bCs w:val="0"/>
          <w:sz w:val="22"/>
          <w:szCs w:val="22"/>
          <w:lang w:val="en-US"/>
        </w:rPr>
        <w:instrText xml:space="preserve"> REF Figure1_a \h  \* MERGEFORMAT </w:instrText>
      </w:r>
      <w:r w:rsidR="005F4B7E" w:rsidRPr="008B4576">
        <w:rPr>
          <w:rFonts w:ascii="Times New Roman" w:eastAsia="宋体" w:hAnsi="Times New Roman"/>
          <w:b w:val="0"/>
          <w:bCs w:val="0"/>
          <w:sz w:val="22"/>
          <w:szCs w:val="22"/>
          <w:lang w:val="en-US"/>
        </w:rPr>
      </w:r>
      <w:r w:rsidR="005F4B7E" w:rsidRPr="008B4576">
        <w:rPr>
          <w:rFonts w:ascii="Times New Roman" w:eastAsia="宋体" w:hAnsi="Times New Roman"/>
          <w:b w:val="0"/>
          <w:bCs w:val="0"/>
          <w:sz w:val="22"/>
          <w:szCs w:val="22"/>
          <w:lang w:val="en-US"/>
        </w:rPr>
        <w:fldChar w:fldCharType="separate"/>
      </w:r>
      <w:r w:rsidR="005F4B7E" w:rsidRPr="008B4576">
        <w:rPr>
          <w:rFonts w:ascii="Times New Roman" w:eastAsia="宋体" w:hAnsi="Times New Roman"/>
          <w:b w:val="0"/>
          <w:bCs w:val="0"/>
          <w:sz w:val="22"/>
          <w:szCs w:val="22"/>
          <w:lang w:val="en-US"/>
        </w:rPr>
        <w:t>Figure 1</w:t>
      </w:r>
      <w:r w:rsidR="005F4B7E" w:rsidRPr="008B4576">
        <w:rPr>
          <w:rFonts w:ascii="Times New Roman" w:eastAsia="宋体" w:hAnsi="Times New Roman"/>
          <w:b w:val="0"/>
          <w:bCs w:val="0"/>
          <w:sz w:val="22"/>
          <w:szCs w:val="22"/>
          <w:lang w:val="en-US"/>
        </w:rPr>
        <w:fldChar w:fldCharType="end"/>
      </w:r>
      <w:r w:rsidR="005F4B7E" w:rsidRPr="008B4576">
        <w:rPr>
          <w:rFonts w:ascii="Times New Roman" w:eastAsia="宋体" w:hAnsi="Times New Roman"/>
          <w:b w:val="0"/>
          <w:bCs w:val="0"/>
          <w:sz w:val="22"/>
          <w:szCs w:val="22"/>
          <w:lang w:val="en-US"/>
        </w:rPr>
        <w:t>-</w:t>
      </w:r>
      <w:r w:rsidR="005F4B7E" w:rsidRPr="008B4576">
        <w:rPr>
          <w:rFonts w:ascii="Times New Roman" w:eastAsia="宋体" w:hAnsi="Times New Roman" w:hint="eastAsia"/>
          <w:b w:val="0"/>
          <w:bCs w:val="0"/>
          <w:sz w:val="22"/>
          <w:szCs w:val="22"/>
          <w:lang w:val="en-US"/>
        </w:rPr>
        <w:t>a</w:t>
      </w:r>
      <w:r w:rsidR="005F4B7E" w:rsidRPr="008B4576">
        <w:rPr>
          <w:rFonts w:ascii="Times New Roman" w:eastAsia="宋体" w:hAnsi="Times New Roman"/>
          <w:b w:val="0"/>
          <w:bCs w:val="0"/>
          <w:sz w:val="22"/>
          <w:szCs w:val="22"/>
          <w:lang w:val="en-US"/>
        </w:rPr>
        <w:t>.</w:t>
      </w:r>
    </w:p>
    <w:p w14:paraId="4A9BD694" w14:textId="6A6BF5EE" w:rsidR="001A31BD" w:rsidRPr="008B4576" w:rsidRDefault="001C7B98" w:rsidP="001A31BD">
      <w:pPr>
        <w:pStyle w:val="Proposal"/>
        <w:keepNext/>
        <w:tabs>
          <w:tab w:val="clear" w:pos="1304"/>
          <w:tab w:val="clear" w:pos="1701"/>
        </w:tabs>
        <w:spacing w:before="100" w:beforeAutospacing="1"/>
        <w:jc w:val="center"/>
        <w:rPr>
          <w:sz w:val="22"/>
          <w:szCs w:val="22"/>
        </w:rPr>
      </w:pPr>
      <w:r w:rsidRPr="008B4576">
        <w:rPr>
          <w:sz w:val="22"/>
          <w:szCs w:val="22"/>
        </w:rPr>
        <w:object w:dxaOrig="6451" w:dyaOrig="7261" w14:anchorId="27F9D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65pt;height:249.5pt" o:ole="">
            <v:imagedata r:id="rId9" o:title=""/>
          </v:shape>
          <o:OLEObject Type="Embed" ProgID="Visio.Drawing.15" ShapeID="_x0000_i1025" DrawAspect="Content" ObjectID="_1745671099" r:id="rId10"/>
        </w:object>
      </w:r>
    </w:p>
    <w:p w14:paraId="4FFB8119" w14:textId="753FA1DC" w:rsidR="001A31BD" w:rsidRPr="008B4576" w:rsidRDefault="001A31BD" w:rsidP="001A31BD">
      <w:pPr>
        <w:pStyle w:val="a4"/>
        <w:jc w:val="center"/>
        <w:rPr>
          <w:b w:val="0"/>
          <w:bCs w:val="0"/>
          <w:szCs w:val="22"/>
          <w:lang w:eastAsia="zh-CN"/>
        </w:rPr>
      </w:pPr>
      <w:bookmarkStart w:id="1" w:name="Figure1_a"/>
      <w:r w:rsidRPr="008B4576">
        <w:rPr>
          <w:b w:val="0"/>
          <w:bCs w:val="0"/>
          <w:szCs w:val="22"/>
        </w:rPr>
        <w:t xml:space="preserve">Figure </w:t>
      </w:r>
      <w:r w:rsidRPr="008B4576">
        <w:rPr>
          <w:b w:val="0"/>
          <w:bCs w:val="0"/>
          <w:szCs w:val="22"/>
        </w:rPr>
        <w:fldChar w:fldCharType="begin"/>
      </w:r>
      <w:r w:rsidRPr="008B4576">
        <w:rPr>
          <w:b w:val="0"/>
          <w:bCs w:val="0"/>
          <w:szCs w:val="22"/>
        </w:rPr>
        <w:instrText xml:space="preserve"> SEQ Figure \* ARABIC </w:instrText>
      </w:r>
      <w:r w:rsidRPr="008B4576">
        <w:rPr>
          <w:b w:val="0"/>
          <w:bCs w:val="0"/>
          <w:szCs w:val="22"/>
        </w:rPr>
        <w:fldChar w:fldCharType="separate"/>
      </w:r>
      <w:r w:rsidRPr="008B4576">
        <w:rPr>
          <w:b w:val="0"/>
          <w:bCs w:val="0"/>
          <w:noProof/>
          <w:szCs w:val="22"/>
        </w:rPr>
        <w:t>1</w:t>
      </w:r>
      <w:r w:rsidRPr="008B4576">
        <w:rPr>
          <w:b w:val="0"/>
          <w:bCs w:val="0"/>
          <w:szCs w:val="22"/>
        </w:rPr>
        <w:fldChar w:fldCharType="end"/>
      </w:r>
      <w:bookmarkEnd w:id="1"/>
      <w:r w:rsidR="009E023E" w:rsidRPr="008B4576">
        <w:rPr>
          <w:b w:val="0"/>
          <w:bCs w:val="0"/>
          <w:szCs w:val="22"/>
        </w:rPr>
        <w:t>-a A</w:t>
      </w:r>
      <w:r w:rsidR="009E023E" w:rsidRPr="008B4576">
        <w:rPr>
          <w:rFonts w:hint="eastAsia"/>
          <w:b w:val="0"/>
          <w:bCs w:val="0"/>
          <w:szCs w:val="22"/>
          <w:lang w:eastAsia="zh-CN"/>
        </w:rPr>
        <w:t>n</w:t>
      </w:r>
      <w:r w:rsidR="009E023E" w:rsidRPr="008B4576">
        <w:rPr>
          <w:b w:val="0"/>
          <w:bCs w:val="0"/>
          <w:szCs w:val="22"/>
        </w:rPr>
        <w:t xml:space="preserve"> illustration of TCI </w:t>
      </w:r>
      <w:r w:rsidR="009E023E" w:rsidRPr="008B4576">
        <w:rPr>
          <w:rFonts w:hint="eastAsia"/>
          <w:b w:val="0"/>
          <w:bCs w:val="0"/>
          <w:szCs w:val="22"/>
          <w:lang w:eastAsia="zh-CN"/>
        </w:rPr>
        <w:t>state</w:t>
      </w:r>
      <w:r w:rsidR="009E023E" w:rsidRPr="008B4576">
        <w:rPr>
          <w:b w:val="0"/>
          <w:bCs w:val="0"/>
          <w:szCs w:val="22"/>
        </w:rPr>
        <w:t xml:space="preserve"> activation/update </w:t>
      </w:r>
      <w:r w:rsidR="0019523E" w:rsidRPr="008B4576">
        <w:rPr>
          <w:rFonts w:hint="eastAsia"/>
          <w:b w:val="0"/>
          <w:bCs w:val="0"/>
          <w:szCs w:val="22"/>
          <w:lang w:eastAsia="zh-CN"/>
        </w:rPr>
        <w:t>when</w:t>
      </w:r>
      <w:r w:rsidR="0019523E" w:rsidRPr="008B4576">
        <w:rPr>
          <w:b w:val="0"/>
          <w:bCs w:val="0"/>
          <w:szCs w:val="22"/>
          <w:lang w:eastAsia="zh-CN"/>
        </w:rPr>
        <w:t xml:space="preserve"> reference CC is </w:t>
      </w:r>
      <w:r w:rsidR="0019523E" w:rsidRPr="008B4576">
        <w:rPr>
          <w:rFonts w:hint="eastAsia"/>
          <w:b w:val="0"/>
          <w:bCs w:val="0"/>
          <w:szCs w:val="22"/>
          <w:lang w:eastAsia="zh-CN"/>
        </w:rPr>
        <w:t>a</w:t>
      </w:r>
      <w:r w:rsidR="0019523E" w:rsidRPr="008B4576">
        <w:rPr>
          <w:b w:val="0"/>
          <w:bCs w:val="0"/>
          <w:szCs w:val="22"/>
          <w:lang w:eastAsia="zh-CN"/>
        </w:rPr>
        <w:t xml:space="preserve"> STRP CC</w:t>
      </w:r>
    </w:p>
    <w:p w14:paraId="03296FD8" w14:textId="11F9F5C0" w:rsidR="007F16F4" w:rsidRPr="008B4576" w:rsidRDefault="007F16F4" w:rsidP="007F16F4">
      <w:pPr>
        <w:rPr>
          <w:szCs w:val="22"/>
          <w:lang w:eastAsia="zh-CN"/>
        </w:rPr>
      </w:pPr>
      <w:r w:rsidRPr="008B4576">
        <w:rPr>
          <w:rFonts w:hint="eastAsia"/>
          <w:szCs w:val="22"/>
          <w:lang w:eastAsia="zh-CN"/>
        </w:rPr>
        <w:t>S</w:t>
      </w:r>
      <w:r w:rsidRPr="008B4576">
        <w:rPr>
          <w:szCs w:val="22"/>
          <w:lang w:eastAsia="zh-CN"/>
        </w:rPr>
        <w:t xml:space="preserve">imilarly, if </w:t>
      </w:r>
      <w:r w:rsidRPr="008B4576">
        <w:rPr>
          <w:rFonts w:hint="eastAsia"/>
          <w:szCs w:val="22"/>
          <w:lang w:eastAsia="zh-CN"/>
        </w:rPr>
        <w:t>the</w:t>
      </w:r>
      <w:r w:rsidRPr="008B4576">
        <w:rPr>
          <w:szCs w:val="22"/>
          <w:lang w:eastAsia="zh-CN"/>
        </w:rPr>
        <w:t xml:space="preserve"> </w:t>
      </w:r>
      <w:r w:rsidRPr="008B4576">
        <w:rPr>
          <w:rFonts w:hint="eastAsia"/>
          <w:szCs w:val="22"/>
          <w:lang w:eastAsia="zh-CN"/>
        </w:rPr>
        <w:t>reference</w:t>
      </w:r>
      <w:r w:rsidRPr="008B4576">
        <w:rPr>
          <w:szCs w:val="22"/>
          <w:lang w:eastAsia="zh-CN"/>
        </w:rPr>
        <w:t xml:space="preserve"> CC </w:t>
      </w:r>
      <w:r w:rsidRPr="008B4576">
        <w:rPr>
          <w:rFonts w:hint="eastAsia"/>
          <w:szCs w:val="22"/>
          <w:lang w:eastAsia="zh-CN"/>
        </w:rPr>
        <w:t>is</w:t>
      </w:r>
      <w:r w:rsidRPr="008B4576">
        <w:rPr>
          <w:szCs w:val="22"/>
          <w:lang w:eastAsia="zh-CN"/>
        </w:rPr>
        <w:t xml:space="preserve"> a MTRP CC, two DL/</w:t>
      </w:r>
      <w:r w:rsidRPr="008B4576">
        <w:rPr>
          <w:rFonts w:hint="eastAsia"/>
          <w:szCs w:val="22"/>
          <w:lang w:eastAsia="zh-CN"/>
        </w:rPr>
        <w:t>joint</w:t>
      </w:r>
      <w:r w:rsidRPr="008B4576">
        <w:rPr>
          <w:szCs w:val="22"/>
          <w:lang w:eastAsia="zh-CN"/>
        </w:rPr>
        <w:t>/UL TCI s</w:t>
      </w:r>
      <w:r w:rsidRPr="008B4576">
        <w:rPr>
          <w:rFonts w:hint="eastAsia"/>
          <w:szCs w:val="22"/>
          <w:lang w:eastAsia="zh-CN"/>
        </w:rPr>
        <w:t>tates</w:t>
      </w:r>
      <w:r w:rsidRPr="008B4576">
        <w:rPr>
          <w:szCs w:val="22"/>
          <w:lang w:eastAsia="zh-CN"/>
        </w:rPr>
        <w:t xml:space="preserve"> might be activated/indicated</w:t>
      </w:r>
      <w:r w:rsidR="00C118F3" w:rsidRPr="008B4576">
        <w:rPr>
          <w:szCs w:val="22"/>
          <w:lang w:eastAsia="zh-CN"/>
        </w:rPr>
        <w:t>. F</w:t>
      </w:r>
      <w:r w:rsidR="00C118F3" w:rsidRPr="008B4576">
        <w:rPr>
          <w:rFonts w:hint="eastAsia"/>
          <w:szCs w:val="22"/>
          <w:lang w:eastAsia="zh-CN"/>
        </w:rPr>
        <w:t>or</w:t>
      </w:r>
      <w:r w:rsidR="00C118F3" w:rsidRPr="008B4576">
        <w:rPr>
          <w:szCs w:val="22"/>
          <w:lang w:eastAsia="zh-CN"/>
        </w:rPr>
        <w:t xml:space="preserve"> a MTRP CC#3</w:t>
      </w:r>
      <w:r w:rsidR="00C118F3" w:rsidRPr="008B4576">
        <w:rPr>
          <w:rFonts w:hint="eastAsia"/>
          <w:szCs w:val="22"/>
          <w:lang w:eastAsia="zh-CN"/>
        </w:rPr>
        <w:t>,</w:t>
      </w:r>
      <w:r w:rsidR="00C118F3" w:rsidRPr="008B4576">
        <w:rPr>
          <w:szCs w:val="22"/>
          <w:lang w:eastAsia="zh-CN"/>
        </w:rPr>
        <w:t xml:space="preserve"> just update the corresponding DL/joint/UL TCI state</w:t>
      </w:r>
      <w:r w:rsidR="00235601">
        <w:rPr>
          <w:szCs w:val="22"/>
          <w:lang w:eastAsia="zh-CN"/>
        </w:rPr>
        <w:t>(</w:t>
      </w:r>
      <w:r w:rsidR="00235601">
        <w:rPr>
          <w:rFonts w:hint="eastAsia"/>
          <w:szCs w:val="22"/>
          <w:lang w:eastAsia="zh-CN"/>
        </w:rPr>
        <w:t>s</w:t>
      </w:r>
      <w:r w:rsidR="00235601">
        <w:rPr>
          <w:szCs w:val="22"/>
          <w:lang w:eastAsia="zh-CN"/>
        </w:rPr>
        <w:t>)</w:t>
      </w:r>
      <w:r w:rsidR="00C118F3" w:rsidRPr="008B4576">
        <w:rPr>
          <w:szCs w:val="22"/>
          <w:lang w:eastAsia="zh-CN"/>
        </w:rPr>
        <w:t xml:space="preserve"> of CC#3</w:t>
      </w:r>
      <w:r w:rsidR="007B5F12" w:rsidRPr="008B4576">
        <w:rPr>
          <w:szCs w:val="22"/>
          <w:lang w:eastAsia="zh-CN"/>
        </w:rPr>
        <w:t xml:space="preserve">; </w:t>
      </w:r>
      <w:r w:rsidR="007B5F12" w:rsidRPr="008B4576">
        <w:rPr>
          <w:rFonts w:hint="eastAsia"/>
          <w:szCs w:val="22"/>
          <w:lang w:eastAsia="zh-CN"/>
        </w:rPr>
        <w:t>for</w:t>
      </w:r>
      <w:r w:rsidR="007B5F12" w:rsidRPr="008B4576">
        <w:rPr>
          <w:szCs w:val="22"/>
          <w:lang w:eastAsia="zh-CN"/>
        </w:rPr>
        <w:t xml:space="preserve"> a STRP CC#4, </w:t>
      </w:r>
      <w:r w:rsidR="00FB74FA" w:rsidRPr="008B4576">
        <w:rPr>
          <w:rFonts w:hint="eastAsia"/>
          <w:szCs w:val="22"/>
          <w:lang w:eastAsia="zh-CN"/>
        </w:rPr>
        <w:t>use</w:t>
      </w:r>
      <w:r w:rsidR="00FB74FA" w:rsidRPr="008B4576">
        <w:rPr>
          <w:szCs w:val="22"/>
          <w:lang w:eastAsia="zh-CN"/>
        </w:rPr>
        <w:t xml:space="preserve"> the 1</w:t>
      </w:r>
      <w:r w:rsidR="00FB74FA" w:rsidRPr="008B4576">
        <w:rPr>
          <w:szCs w:val="22"/>
          <w:vertAlign w:val="superscript"/>
          <w:lang w:eastAsia="zh-CN"/>
        </w:rPr>
        <w:t>st</w:t>
      </w:r>
      <w:r w:rsidR="00FB74FA" w:rsidRPr="008B4576">
        <w:rPr>
          <w:szCs w:val="22"/>
          <w:lang w:eastAsia="zh-CN"/>
        </w:rPr>
        <w:t xml:space="preserve"> </w:t>
      </w:r>
      <w:r w:rsidR="00D7280F" w:rsidRPr="008B4576">
        <w:rPr>
          <w:szCs w:val="22"/>
          <w:lang w:eastAsia="zh-CN"/>
        </w:rPr>
        <w:t xml:space="preserve">activated/indicated </w:t>
      </w:r>
      <w:r w:rsidR="00FB74FA" w:rsidRPr="008B4576">
        <w:rPr>
          <w:szCs w:val="22"/>
          <w:lang w:eastAsia="zh-CN"/>
        </w:rPr>
        <w:t xml:space="preserve">DL/joint/UL TCI state </w:t>
      </w:r>
      <w:r w:rsidR="00FB74FA" w:rsidRPr="008B4576">
        <w:rPr>
          <w:rFonts w:hint="eastAsia"/>
          <w:szCs w:val="22"/>
          <w:lang w:eastAsia="zh-CN"/>
        </w:rPr>
        <w:t>to</w:t>
      </w:r>
      <w:r w:rsidR="00FB74FA" w:rsidRPr="008B4576">
        <w:rPr>
          <w:szCs w:val="22"/>
          <w:lang w:eastAsia="zh-CN"/>
        </w:rPr>
        <w:t xml:space="preserve"> update the DL/joint/UL TCI state </w:t>
      </w:r>
      <w:r w:rsidR="00FB74FA" w:rsidRPr="008B4576">
        <w:rPr>
          <w:rFonts w:hint="eastAsia"/>
          <w:szCs w:val="22"/>
          <w:lang w:eastAsia="zh-CN"/>
        </w:rPr>
        <w:t>on</w:t>
      </w:r>
      <w:r w:rsidR="00FB74FA" w:rsidRPr="008B4576">
        <w:rPr>
          <w:szCs w:val="22"/>
          <w:lang w:eastAsia="zh-CN"/>
        </w:rPr>
        <w:t xml:space="preserve"> CC#4, </w:t>
      </w:r>
      <w:r w:rsidR="00FB74FA" w:rsidRPr="008B4576">
        <w:rPr>
          <w:rFonts w:hint="eastAsia"/>
          <w:szCs w:val="22"/>
          <w:lang w:eastAsia="zh-CN"/>
        </w:rPr>
        <w:t>as</w:t>
      </w:r>
      <w:r w:rsidR="00FB74FA" w:rsidRPr="008B4576">
        <w:rPr>
          <w:szCs w:val="22"/>
          <w:lang w:eastAsia="zh-CN"/>
        </w:rPr>
        <w:t xml:space="preserve"> shown in </w:t>
      </w:r>
      <w:r w:rsidR="00FB74FA" w:rsidRPr="008B4576">
        <w:rPr>
          <w:szCs w:val="22"/>
          <w:lang w:val="en-US"/>
        </w:rPr>
        <w:fldChar w:fldCharType="begin"/>
      </w:r>
      <w:r w:rsidR="00FB74FA" w:rsidRPr="008B4576">
        <w:rPr>
          <w:szCs w:val="22"/>
          <w:lang w:val="en-US"/>
        </w:rPr>
        <w:instrText xml:space="preserve"> REF Figure1_a \h  \* MERGEFORMAT </w:instrText>
      </w:r>
      <w:r w:rsidR="00FB74FA" w:rsidRPr="008B4576">
        <w:rPr>
          <w:szCs w:val="22"/>
          <w:lang w:val="en-US"/>
        </w:rPr>
      </w:r>
      <w:r w:rsidR="00FB74FA" w:rsidRPr="008B4576">
        <w:rPr>
          <w:szCs w:val="22"/>
          <w:lang w:val="en-US"/>
        </w:rPr>
        <w:fldChar w:fldCharType="separate"/>
      </w:r>
      <w:r w:rsidR="00FB74FA" w:rsidRPr="008B4576">
        <w:rPr>
          <w:szCs w:val="22"/>
          <w:lang w:val="en-US"/>
        </w:rPr>
        <w:t>Figure 1</w:t>
      </w:r>
      <w:r w:rsidR="00FB74FA" w:rsidRPr="008B4576">
        <w:rPr>
          <w:szCs w:val="22"/>
          <w:lang w:val="en-US"/>
        </w:rPr>
        <w:fldChar w:fldCharType="end"/>
      </w:r>
      <w:r w:rsidR="00FB74FA" w:rsidRPr="008B4576">
        <w:rPr>
          <w:szCs w:val="22"/>
          <w:lang w:val="en-US"/>
        </w:rPr>
        <w:t>-</w:t>
      </w:r>
      <w:r w:rsidR="00FB74FA" w:rsidRPr="008B4576">
        <w:rPr>
          <w:szCs w:val="22"/>
          <w:lang w:val="en-US" w:eastAsia="zh-CN"/>
        </w:rPr>
        <w:t>b</w:t>
      </w:r>
      <w:r w:rsidR="00FB74FA" w:rsidRPr="008B4576">
        <w:rPr>
          <w:szCs w:val="22"/>
          <w:lang w:val="en-US"/>
        </w:rPr>
        <w:t>.</w:t>
      </w:r>
    </w:p>
    <w:p w14:paraId="1ABB362C" w14:textId="6C88FB75" w:rsidR="00A52B35" w:rsidRPr="008B4576" w:rsidRDefault="002B60E7" w:rsidP="0042453D">
      <w:pPr>
        <w:pStyle w:val="Proposal"/>
        <w:tabs>
          <w:tab w:val="clear" w:pos="1304"/>
          <w:tab w:val="clear" w:pos="1701"/>
        </w:tabs>
        <w:spacing w:before="100" w:beforeAutospacing="1"/>
        <w:jc w:val="center"/>
        <w:rPr>
          <w:rFonts w:ascii="Times New Roman" w:eastAsia="宋体" w:hAnsi="Times New Roman"/>
          <w:sz w:val="22"/>
          <w:szCs w:val="22"/>
        </w:rPr>
      </w:pPr>
      <w:r w:rsidRPr="008B4576">
        <w:rPr>
          <w:sz w:val="22"/>
          <w:szCs w:val="22"/>
        </w:rPr>
        <w:object w:dxaOrig="6280" w:dyaOrig="6551" w14:anchorId="093109BB">
          <v:shape id="_x0000_i1026" type="#_x0000_t75" style="width:226.65pt;height:236.05pt" o:ole="">
            <v:imagedata r:id="rId11" o:title=""/>
          </v:shape>
          <o:OLEObject Type="Embed" ProgID="Visio.Drawing.15" ShapeID="_x0000_i1026" DrawAspect="Content" ObjectID="_1745671100" r:id="rId12"/>
        </w:object>
      </w:r>
    </w:p>
    <w:p w14:paraId="72FC69C7" w14:textId="0C92BDFA" w:rsidR="005F5879" w:rsidRPr="008B4576" w:rsidRDefault="0042453D" w:rsidP="005F5879">
      <w:pPr>
        <w:pStyle w:val="a4"/>
        <w:jc w:val="center"/>
        <w:rPr>
          <w:b w:val="0"/>
          <w:bCs w:val="0"/>
          <w:szCs w:val="22"/>
        </w:rPr>
      </w:pPr>
      <w:r w:rsidRPr="008B4576">
        <w:rPr>
          <w:b w:val="0"/>
          <w:bCs w:val="0"/>
          <w:szCs w:val="22"/>
          <w:lang w:val="en-US"/>
        </w:rPr>
        <w:fldChar w:fldCharType="begin"/>
      </w:r>
      <w:r w:rsidRPr="008B4576">
        <w:rPr>
          <w:b w:val="0"/>
          <w:bCs w:val="0"/>
          <w:szCs w:val="22"/>
          <w:lang w:val="en-US"/>
        </w:rPr>
        <w:instrText xml:space="preserve"> REF Figure1_a \h  \* MERGEFORMAT </w:instrText>
      </w:r>
      <w:r w:rsidRPr="008B4576">
        <w:rPr>
          <w:b w:val="0"/>
          <w:bCs w:val="0"/>
          <w:szCs w:val="22"/>
          <w:lang w:val="en-US"/>
        </w:rPr>
      </w:r>
      <w:r w:rsidRPr="008B4576">
        <w:rPr>
          <w:b w:val="0"/>
          <w:bCs w:val="0"/>
          <w:szCs w:val="22"/>
          <w:lang w:val="en-US"/>
        </w:rPr>
        <w:fldChar w:fldCharType="separate"/>
      </w:r>
      <w:r w:rsidRPr="008B4576">
        <w:rPr>
          <w:b w:val="0"/>
          <w:bCs w:val="0"/>
          <w:szCs w:val="22"/>
          <w:lang w:val="en-US"/>
        </w:rPr>
        <w:t>Figure 1</w:t>
      </w:r>
      <w:r w:rsidRPr="008B4576">
        <w:rPr>
          <w:b w:val="0"/>
          <w:bCs w:val="0"/>
          <w:szCs w:val="22"/>
          <w:lang w:val="en-US"/>
        </w:rPr>
        <w:fldChar w:fldCharType="end"/>
      </w:r>
      <w:r w:rsidRPr="008B4576">
        <w:rPr>
          <w:b w:val="0"/>
          <w:bCs w:val="0"/>
          <w:szCs w:val="22"/>
          <w:lang w:val="en-US"/>
        </w:rPr>
        <w:t>-</w:t>
      </w:r>
      <w:r w:rsidRPr="008B4576">
        <w:rPr>
          <w:rFonts w:hint="eastAsia"/>
          <w:b w:val="0"/>
          <w:bCs w:val="0"/>
          <w:szCs w:val="22"/>
          <w:lang w:eastAsia="zh-CN"/>
        </w:rPr>
        <w:t>b</w:t>
      </w:r>
      <w:r w:rsidR="005F5879" w:rsidRPr="008B4576">
        <w:rPr>
          <w:szCs w:val="22"/>
          <w:lang w:eastAsia="zh-CN"/>
        </w:rPr>
        <w:t xml:space="preserve"> </w:t>
      </w:r>
      <w:r w:rsidR="005F5879" w:rsidRPr="008B4576">
        <w:rPr>
          <w:b w:val="0"/>
          <w:bCs w:val="0"/>
          <w:szCs w:val="22"/>
        </w:rPr>
        <w:t>A</w:t>
      </w:r>
      <w:r w:rsidR="005F5879" w:rsidRPr="008B4576">
        <w:rPr>
          <w:rFonts w:hint="eastAsia"/>
          <w:b w:val="0"/>
          <w:bCs w:val="0"/>
          <w:szCs w:val="22"/>
          <w:lang w:eastAsia="zh-CN"/>
        </w:rPr>
        <w:t>n</w:t>
      </w:r>
      <w:r w:rsidR="005F5879" w:rsidRPr="008B4576">
        <w:rPr>
          <w:b w:val="0"/>
          <w:bCs w:val="0"/>
          <w:szCs w:val="22"/>
        </w:rPr>
        <w:t xml:space="preserve"> illustration of TCI </w:t>
      </w:r>
      <w:r w:rsidR="005F5879" w:rsidRPr="008B4576">
        <w:rPr>
          <w:rFonts w:hint="eastAsia"/>
          <w:b w:val="0"/>
          <w:bCs w:val="0"/>
          <w:szCs w:val="22"/>
          <w:lang w:eastAsia="zh-CN"/>
        </w:rPr>
        <w:t>state</w:t>
      </w:r>
      <w:r w:rsidR="005F5879" w:rsidRPr="008B4576">
        <w:rPr>
          <w:b w:val="0"/>
          <w:bCs w:val="0"/>
          <w:szCs w:val="22"/>
        </w:rPr>
        <w:t xml:space="preserve"> activation/update </w:t>
      </w:r>
      <w:r w:rsidR="005F5879" w:rsidRPr="008B4576">
        <w:rPr>
          <w:rFonts w:hint="eastAsia"/>
          <w:b w:val="0"/>
          <w:bCs w:val="0"/>
          <w:szCs w:val="22"/>
          <w:lang w:eastAsia="zh-CN"/>
        </w:rPr>
        <w:t>when</w:t>
      </w:r>
      <w:r w:rsidR="005F5879" w:rsidRPr="008B4576">
        <w:rPr>
          <w:b w:val="0"/>
          <w:bCs w:val="0"/>
          <w:szCs w:val="22"/>
          <w:lang w:eastAsia="zh-CN"/>
        </w:rPr>
        <w:t xml:space="preserve"> reference CC is </w:t>
      </w:r>
      <w:r w:rsidR="005F5879" w:rsidRPr="008B4576">
        <w:rPr>
          <w:rFonts w:hint="eastAsia"/>
          <w:b w:val="0"/>
          <w:bCs w:val="0"/>
          <w:szCs w:val="22"/>
          <w:lang w:eastAsia="zh-CN"/>
        </w:rPr>
        <w:t>a</w:t>
      </w:r>
      <w:r w:rsidR="005F5879" w:rsidRPr="008B4576">
        <w:rPr>
          <w:b w:val="0"/>
          <w:bCs w:val="0"/>
          <w:szCs w:val="22"/>
          <w:lang w:eastAsia="zh-CN"/>
        </w:rPr>
        <w:t xml:space="preserve"> MTRP CC</w:t>
      </w:r>
    </w:p>
    <w:p w14:paraId="248AFF1D" w14:textId="7E7C98E0" w:rsidR="009D3CA3" w:rsidRPr="008B4576" w:rsidRDefault="00DB7874" w:rsidP="009D3CA3">
      <w:pPr>
        <w:pStyle w:val="Proposal"/>
        <w:numPr>
          <w:ilvl w:val="0"/>
          <w:numId w:val="6"/>
        </w:numPr>
        <w:tabs>
          <w:tab w:val="clear" w:pos="1701"/>
        </w:tabs>
        <w:spacing w:before="100" w:beforeAutospacing="1"/>
        <w:rPr>
          <w:rFonts w:ascii="Times New Roman" w:eastAsia="宋体" w:hAnsi="Times New Roman"/>
          <w:sz w:val="22"/>
          <w:szCs w:val="22"/>
        </w:rPr>
      </w:pPr>
      <w:r w:rsidRPr="008B4576">
        <w:rPr>
          <w:rFonts w:ascii="Times New Roman" w:eastAsia="宋体" w:hAnsi="Times New Roman"/>
          <w:sz w:val="22"/>
          <w:szCs w:val="22"/>
        </w:rPr>
        <w:t xml:space="preserve">For a CC list consisting of CC(s) operating in STRP and CC(s) operating in S-DCI based MTRP, use a fixed rule to activate/update the TCI state, </w:t>
      </w:r>
      <w:r w:rsidR="00D11A04">
        <w:rPr>
          <w:rFonts w:ascii="Times New Roman" w:eastAsia="宋体" w:hAnsi="Times New Roman"/>
          <w:sz w:val="22"/>
          <w:szCs w:val="22"/>
        </w:rPr>
        <w:t>i</w:t>
      </w:r>
      <w:r w:rsidR="00D11A04">
        <w:rPr>
          <w:rFonts w:ascii="Times New Roman" w:eastAsia="宋体" w:hAnsi="Times New Roman" w:hint="eastAsia"/>
          <w:sz w:val="22"/>
          <w:szCs w:val="22"/>
        </w:rPr>
        <w:t>.</w:t>
      </w:r>
      <w:r w:rsidR="00D11A04">
        <w:rPr>
          <w:rFonts w:ascii="Times New Roman" w:eastAsia="宋体" w:hAnsi="Times New Roman"/>
          <w:sz w:val="22"/>
          <w:szCs w:val="22"/>
        </w:rPr>
        <w:t>e.</w:t>
      </w:r>
      <w:r w:rsidRPr="008B4576">
        <w:rPr>
          <w:rFonts w:ascii="Times New Roman" w:eastAsia="宋体" w:hAnsi="Times New Roman"/>
          <w:sz w:val="22"/>
          <w:szCs w:val="22"/>
        </w:rPr>
        <w:t>,</w:t>
      </w:r>
    </w:p>
    <w:p w14:paraId="040FA175" w14:textId="559104A8" w:rsidR="00C61482" w:rsidRPr="008B4576" w:rsidRDefault="00DE1DC6" w:rsidP="00C61482">
      <w:pPr>
        <w:pStyle w:val="Proposal"/>
        <w:numPr>
          <w:ilvl w:val="0"/>
          <w:numId w:val="7"/>
        </w:numPr>
        <w:tabs>
          <w:tab w:val="clear" w:pos="1304"/>
        </w:tabs>
        <w:rPr>
          <w:rFonts w:ascii="Times New Roman" w:eastAsia="宋体" w:hAnsi="Times New Roman"/>
          <w:sz w:val="22"/>
          <w:szCs w:val="22"/>
        </w:rPr>
      </w:pPr>
      <w:r w:rsidRPr="008B4576">
        <w:rPr>
          <w:rFonts w:ascii="Times New Roman" w:eastAsia="宋体" w:hAnsi="Times New Roman"/>
          <w:sz w:val="22"/>
          <w:szCs w:val="22"/>
        </w:rPr>
        <w:t>I</w:t>
      </w:r>
      <w:r w:rsidR="001C7B98" w:rsidRPr="008B4576">
        <w:rPr>
          <w:rFonts w:ascii="Times New Roman" w:eastAsia="宋体" w:hAnsi="Times New Roman"/>
          <w:sz w:val="22"/>
          <w:szCs w:val="22"/>
        </w:rPr>
        <w:t xml:space="preserve">f the reference CC is a STRP CC, </w:t>
      </w:r>
      <w:r w:rsidR="008B06B9" w:rsidRPr="008B4576">
        <w:rPr>
          <w:rFonts w:ascii="Times New Roman" w:eastAsia="宋体" w:hAnsi="Times New Roman"/>
          <w:sz w:val="22"/>
          <w:szCs w:val="22"/>
        </w:rPr>
        <w:t xml:space="preserve">use the </w:t>
      </w:r>
      <w:r w:rsidR="00311EA0" w:rsidRPr="008B4576">
        <w:rPr>
          <w:rFonts w:ascii="Times New Roman" w:eastAsia="宋体" w:hAnsi="Times New Roman"/>
          <w:sz w:val="22"/>
          <w:szCs w:val="22"/>
        </w:rPr>
        <w:t xml:space="preserve">activated/indicated </w:t>
      </w:r>
      <w:r w:rsidR="008B06B9" w:rsidRPr="008B4576">
        <w:rPr>
          <w:rFonts w:ascii="Times New Roman" w:eastAsia="宋体" w:hAnsi="Times New Roman"/>
          <w:sz w:val="22"/>
          <w:szCs w:val="22"/>
        </w:rPr>
        <w:t>TCI state on the reference CC to update the 1</w:t>
      </w:r>
      <w:r w:rsidR="008B06B9" w:rsidRPr="008B4576">
        <w:rPr>
          <w:rFonts w:ascii="Times New Roman" w:eastAsia="宋体" w:hAnsi="Times New Roman"/>
          <w:sz w:val="22"/>
          <w:szCs w:val="22"/>
          <w:vertAlign w:val="superscript"/>
        </w:rPr>
        <w:t>st</w:t>
      </w:r>
      <w:r w:rsidR="008B06B9" w:rsidRPr="008B4576">
        <w:rPr>
          <w:rFonts w:ascii="Times New Roman" w:eastAsia="宋体" w:hAnsi="Times New Roman"/>
          <w:sz w:val="22"/>
          <w:szCs w:val="22"/>
        </w:rPr>
        <w:t xml:space="preserve"> DL/joint/UL TCI state a MTRP CC while keeping the 2</w:t>
      </w:r>
      <w:r w:rsidR="008B06B9" w:rsidRPr="008B4576">
        <w:rPr>
          <w:rFonts w:ascii="Times New Roman" w:eastAsia="宋体" w:hAnsi="Times New Roman"/>
          <w:sz w:val="22"/>
          <w:szCs w:val="22"/>
          <w:vertAlign w:val="superscript"/>
        </w:rPr>
        <w:t>nd</w:t>
      </w:r>
      <w:r w:rsidR="008B06B9" w:rsidRPr="008B4576">
        <w:rPr>
          <w:rFonts w:ascii="Times New Roman" w:eastAsia="宋体" w:hAnsi="Times New Roman"/>
          <w:sz w:val="22"/>
          <w:szCs w:val="22"/>
        </w:rPr>
        <w:t xml:space="preserve"> DL/joint/UL TCI state unchanged</w:t>
      </w:r>
    </w:p>
    <w:p w14:paraId="0F216409" w14:textId="5CE65BC3" w:rsidR="007040E3" w:rsidRPr="008B4576" w:rsidRDefault="00DE1DC6" w:rsidP="00C61482">
      <w:pPr>
        <w:pStyle w:val="Proposal"/>
        <w:numPr>
          <w:ilvl w:val="0"/>
          <w:numId w:val="7"/>
        </w:numPr>
        <w:tabs>
          <w:tab w:val="clear" w:pos="1304"/>
        </w:tabs>
        <w:rPr>
          <w:rFonts w:ascii="Times New Roman" w:eastAsia="宋体" w:hAnsi="Times New Roman"/>
          <w:sz w:val="22"/>
          <w:szCs w:val="22"/>
        </w:rPr>
      </w:pPr>
      <w:r w:rsidRPr="008B4576">
        <w:rPr>
          <w:rFonts w:ascii="Times New Roman" w:eastAsia="宋体" w:hAnsi="Times New Roman"/>
          <w:sz w:val="22"/>
          <w:szCs w:val="22"/>
        </w:rPr>
        <w:t>I</w:t>
      </w:r>
      <w:r w:rsidR="00B00EA2" w:rsidRPr="008B4576">
        <w:rPr>
          <w:rFonts w:ascii="Times New Roman" w:eastAsia="宋体" w:hAnsi="Times New Roman"/>
          <w:sz w:val="22"/>
          <w:szCs w:val="22"/>
        </w:rPr>
        <w:t xml:space="preserve">f the reference CC is a </w:t>
      </w:r>
      <w:r w:rsidR="005225A2">
        <w:rPr>
          <w:rFonts w:ascii="Times New Roman" w:eastAsia="宋体" w:hAnsi="Times New Roman"/>
          <w:sz w:val="22"/>
          <w:szCs w:val="22"/>
        </w:rPr>
        <w:t>M</w:t>
      </w:r>
      <w:r w:rsidR="00B00EA2" w:rsidRPr="008B4576">
        <w:rPr>
          <w:rFonts w:ascii="Times New Roman" w:eastAsia="宋体" w:hAnsi="Times New Roman"/>
          <w:sz w:val="22"/>
          <w:szCs w:val="22"/>
        </w:rPr>
        <w:t>TRP CC, use the 1</w:t>
      </w:r>
      <w:r w:rsidR="00B00EA2" w:rsidRPr="008B4576">
        <w:rPr>
          <w:rFonts w:ascii="Times New Roman" w:eastAsia="宋体" w:hAnsi="Times New Roman" w:hint="eastAsia"/>
          <w:sz w:val="22"/>
          <w:szCs w:val="22"/>
          <w:vertAlign w:val="superscript"/>
        </w:rPr>
        <w:t>st</w:t>
      </w:r>
      <w:r w:rsidR="00B00EA2" w:rsidRPr="008B4576">
        <w:rPr>
          <w:rFonts w:ascii="Times New Roman" w:eastAsia="宋体" w:hAnsi="Times New Roman"/>
          <w:sz w:val="22"/>
          <w:szCs w:val="22"/>
        </w:rPr>
        <w:t xml:space="preserve"> </w:t>
      </w:r>
      <w:r w:rsidR="00A176D3" w:rsidRPr="008B4576">
        <w:rPr>
          <w:rFonts w:ascii="Times New Roman" w:eastAsia="宋体" w:hAnsi="Times New Roman"/>
          <w:sz w:val="22"/>
          <w:szCs w:val="22"/>
        </w:rPr>
        <w:t xml:space="preserve">activated/indicated </w:t>
      </w:r>
      <w:r w:rsidR="00DA43B2" w:rsidRPr="008B4576">
        <w:rPr>
          <w:rFonts w:ascii="Times New Roman" w:eastAsia="宋体" w:hAnsi="Times New Roman"/>
          <w:sz w:val="22"/>
          <w:szCs w:val="22"/>
        </w:rPr>
        <w:t xml:space="preserve">DL/joint/UL </w:t>
      </w:r>
      <w:r w:rsidR="00B00EA2" w:rsidRPr="008B4576">
        <w:rPr>
          <w:rFonts w:ascii="Times New Roman" w:eastAsia="宋体" w:hAnsi="Times New Roman"/>
          <w:sz w:val="22"/>
          <w:szCs w:val="22"/>
        </w:rPr>
        <w:t>TCI state on the reference CC</w:t>
      </w:r>
      <w:r w:rsidR="00DA43B2" w:rsidRPr="008B4576">
        <w:rPr>
          <w:rFonts w:ascii="Times New Roman" w:eastAsia="宋体" w:hAnsi="Times New Roman"/>
          <w:sz w:val="22"/>
          <w:szCs w:val="22"/>
        </w:rPr>
        <w:t xml:space="preserve"> to update </w:t>
      </w:r>
      <w:r w:rsidR="00DA43B2" w:rsidRPr="008B4576">
        <w:rPr>
          <w:rFonts w:ascii="Times New Roman" w:eastAsia="宋体" w:hAnsi="Times New Roman" w:hint="eastAsia"/>
          <w:sz w:val="22"/>
          <w:szCs w:val="22"/>
        </w:rPr>
        <w:t>the</w:t>
      </w:r>
      <w:r w:rsidR="00DA43B2" w:rsidRPr="008B4576">
        <w:rPr>
          <w:rFonts w:ascii="Times New Roman" w:eastAsia="宋体" w:hAnsi="Times New Roman"/>
          <w:sz w:val="22"/>
          <w:szCs w:val="22"/>
        </w:rPr>
        <w:t xml:space="preserve"> DL/joint/UL TCI state </w:t>
      </w:r>
      <w:r w:rsidR="00DA43B2" w:rsidRPr="008B4576">
        <w:rPr>
          <w:rFonts w:ascii="Times New Roman" w:eastAsia="宋体" w:hAnsi="Times New Roman" w:hint="eastAsia"/>
          <w:sz w:val="22"/>
          <w:szCs w:val="22"/>
        </w:rPr>
        <w:t>on</w:t>
      </w:r>
      <w:r w:rsidR="00DA43B2" w:rsidRPr="008B4576">
        <w:rPr>
          <w:rFonts w:ascii="Times New Roman" w:eastAsia="宋体" w:hAnsi="Times New Roman"/>
          <w:sz w:val="22"/>
          <w:szCs w:val="22"/>
        </w:rPr>
        <w:t xml:space="preserve"> a STRP CC</w:t>
      </w:r>
    </w:p>
    <w:p w14:paraId="00B579C1" w14:textId="77777777" w:rsidR="00D5355F" w:rsidRPr="008B4576" w:rsidRDefault="00D5355F" w:rsidP="00DA3BA7">
      <w:pPr>
        <w:rPr>
          <w:szCs w:val="22"/>
          <w:lang w:val="en-US" w:eastAsia="zh-CN"/>
        </w:rPr>
      </w:pPr>
    </w:p>
    <w:p w14:paraId="115A9ABB" w14:textId="43647A52" w:rsidR="00DA3BA7" w:rsidRPr="008B4576" w:rsidRDefault="00DA3BA7" w:rsidP="00DA3BA7">
      <w:pPr>
        <w:rPr>
          <w:szCs w:val="22"/>
          <w:lang w:val="en-US" w:eastAsia="zh-CN"/>
        </w:rPr>
      </w:pPr>
      <w:r w:rsidRPr="008B4576">
        <w:rPr>
          <w:rFonts w:hint="eastAsia"/>
          <w:szCs w:val="22"/>
          <w:lang w:val="en-US" w:eastAsia="zh-CN"/>
        </w:rPr>
        <w:t>O</w:t>
      </w:r>
      <w:r w:rsidRPr="008B4576">
        <w:rPr>
          <w:szCs w:val="22"/>
          <w:lang w:val="en-US" w:eastAsia="zh-CN"/>
        </w:rPr>
        <w:t xml:space="preserve">n </w:t>
      </w:r>
      <w:r w:rsidRPr="008B4576">
        <w:rPr>
          <w:rFonts w:hint="eastAsia"/>
          <w:szCs w:val="22"/>
          <w:lang w:val="en-US" w:eastAsia="zh-CN"/>
        </w:rPr>
        <w:t>the</w:t>
      </w:r>
      <w:r w:rsidRPr="008B4576">
        <w:rPr>
          <w:szCs w:val="22"/>
          <w:lang w:val="en-US" w:eastAsia="zh-CN"/>
        </w:rPr>
        <w:t xml:space="preserve"> reception of DSCH scheduled/activated by DCI format 1_1/1_2 if the [TCI selection field] is not present in DCI format 1_1/1_2</w:t>
      </w:r>
      <w:r w:rsidRPr="008B4576">
        <w:rPr>
          <w:rFonts w:hint="eastAsia"/>
          <w:szCs w:val="22"/>
          <w:lang w:val="en-US" w:eastAsia="zh-CN"/>
        </w:rPr>
        <w:t>,</w:t>
      </w:r>
      <w:r w:rsidRPr="008B4576">
        <w:rPr>
          <w:szCs w:val="22"/>
          <w:lang w:val="en-US" w:eastAsia="zh-CN"/>
        </w:rPr>
        <w:t xml:space="preserve"> two </w:t>
      </w:r>
      <w:r w:rsidRPr="008B4576">
        <w:rPr>
          <w:rFonts w:hint="eastAsia"/>
          <w:szCs w:val="22"/>
          <w:lang w:val="en-US" w:eastAsia="zh-CN"/>
        </w:rPr>
        <w:t>candidate</w:t>
      </w:r>
      <w:r w:rsidRPr="008B4576">
        <w:rPr>
          <w:szCs w:val="22"/>
          <w:lang w:val="en-US" w:eastAsia="zh-CN"/>
        </w:rPr>
        <w:t xml:space="preserve"> proposals are </w:t>
      </w:r>
      <w:r w:rsidRPr="008B4576">
        <w:rPr>
          <w:rFonts w:hint="eastAsia"/>
          <w:szCs w:val="22"/>
          <w:lang w:val="en-US" w:eastAsia="zh-CN"/>
        </w:rPr>
        <w:t>g</w:t>
      </w:r>
      <w:r w:rsidRPr="008B4576">
        <w:rPr>
          <w:szCs w:val="22"/>
          <w:lang w:val="en-US" w:eastAsia="zh-CN"/>
        </w:rPr>
        <w:t>iven [3]:</w:t>
      </w:r>
    </w:p>
    <w:tbl>
      <w:tblPr>
        <w:tblStyle w:val="af4"/>
        <w:tblW w:w="0" w:type="auto"/>
        <w:tblLook w:val="04A0" w:firstRow="1" w:lastRow="0" w:firstColumn="1" w:lastColumn="0" w:noHBand="0" w:noVBand="1"/>
      </w:tblPr>
      <w:tblGrid>
        <w:gridCol w:w="9962"/>
      </w:tblGrid>
      <w:tr w:rsidR="00DA3BA7" w:rsidRPr="008B4576" w14:paraId="64D95A29" w14:textId="77777777" w:rsidTr="00EC269D">
        <w:tc>
          <w:tcPr>
            <w:tcW w:w="9962" w:type="dxa"/>
          </w:tcPr>
          <w:p w14:paraId="5BEEBE24" w14:textId="77777777" w:rsidR="00DA3BA7" w:rsidRPr="008B4576" w:rsidRDefault="00DA3BA7" w:rsidP="00EC269D">
            <w:pPr>
              <w:spacing w:after="0"/>
              <w:rPr>
                <w:szCs w:val="22"/>
              </w:rPr>
            </w:pPr>
            <w:r w:rsidRPr="00D40656">
              <w:rPr>
                <w:b/>
                <w:bCs/>
                <w:szCs w:val="22"/>
              </w:rPr>
              <w:t>Proposal 3.2.A (Both):</w:t>
            </w:r>
            <w:r w:rsidRPr="008B4576">
              <w:rPr>
                <w:szCs w:val="22"/>
              </w:rPr>
              <w:t xml:space="preserve"> On unified TCI framework extension for S-DCI based MTRP, for PDSCH reception scheduled/activated by DCI format 1_1/1_2 configured w/o the [TCI selection field], the UE shall apply both indicated joint/DL TCI states to the scheduled/activated PDSCH reception</w:t>
            </w:r>
          </w:p>
          <w:p w14:paraId="71014C7B" w14:textId="77777777" w:rsidR="00DA3BA7" w:rsidRPr="008B4576" w:rsidRDefault="00DA3BA7" w:rsidP="00DA3BA7">
            <w:pPr>
              <w:numPr>
                <w:ilvl w:val="0"/>
                <w:numId w:val="27"/>
              </w:numPr>
              <w:overflowPunct/>
              <w:autoSpaceDE/>
              <w:autoSpaceDN/>
              <w:adjustRightInd/>
              <w:spacing w:after="0"/>
              <w:ind w:left="466" w:hanging="284"/>
              <w:contextualSpacing/>
              <w:textAlignment w:val="auto"/>
              <w:rPr>
                <w:szCs w:val="22"/>
              </w:rPr>
            </w:pPr>
            <w:r w:rsidRPr="008B4576">
              <w:rPr>
                <w:szCs w:val="22"/>
              </w:rPr>
              <w:t>If the UE is in FR1, or the UE supports the capability of two default beams for S-DCI based MTRP in FR2, above applies regardless of the offset between the reception of the scheduling DCI format 1_1/1_2 and the scheduled/activated PDSCH reception</w:t>
            </w:r>
          </w:p>
          <w:p w14:paraId="59E00FFB" w14:textId="77777777" w:rsidR="00DA3BA7" w:rsidRPr="008B4576" w:rsidRDefault="00DA3BA7" w:rsidP="00DA3BA7">
            <w:pPr>
              <w:numPr>
                <w:ilvl w:val="0"/>
                <w:numId w:val="27"/>
              </w:numPr>
              <w:overflowPunct/>
              <w:autoSpaceDE/>
              <w:autoSpaceDN/>
              <w:adjustRightInd/>
              <w:spacing w:after="0"/>
              <w:ind w:left="466" w:hanging="284"/>
              <w:contextualSpacing/>
              <w:textAlignment w:val="auto"/>
              <w:rPr>
                <w:szCs w:val="22"/>
              </w:rPr>
            </w:pPr>
            <w:r w:rsidRPr="008B4576">
              <w:rPr>
                <w:szCs w:val="22"/>
              </w:rPr>
              <w:t>If the UE doesn’t support the capability of two default beams for S-DCI based MTRP in FR2, above applies when the offset between the reception of the scheduling DCI format 1_1/1_2 and the scheduled/activated PDSCH reception is equal to or larger than a threshold</w:t>
            </w:r>
          </w:p>
          <w:p w14:paraId="03D1EF6C" w14:textId="77777777" w:rsidR="00DA3BA7" w:rsidRPr="008B4576" w:rsidRDefault="00DA3BA7" w:rsidP="00EC269D">
            <w:pPr>
              <w:spacing w:before="240" w:after="0"/>
              <w:contextualSpacing/>
              <w:rPr>
                <w:szCs w:val="22"/>
              </w:rPr>
            </w:pPr>
          </w:p>
          <w:p w14:paraId="27DAB08B" w14:textId="77777777" w:rsidR="00DA3BA7" w:rsidRPr="008B4576" w:rsidRDefault="00DA3BA7" w:rsidP="00EC269D">
            <w:pPr>
              <w:spacing w:after="0"/>
              <w:rPr>
                <w:szCs w:val="22"/>
              </w:rPr>
            </w:pPr>
            <w:r w:rsidRPr="00387AC5">
              <w:rPr>
                <w:b/>
                <w:bCs/>
                <w:szCs w:val="22"/>
              </w:rPr>
              <w:t>Proposal 3.2 (RRC)</w:t>
            </w:r>
            <w:r w:rsidRPr="00387AC5">
              <w:rPr>
                <w:szCs w:val="22"/>
              </w:rPr>
              <w:t>: O</w:t>
            </w:r>
            <w:r w:rsidRPr="008B4576">
              <w:rPr>
                <w:szCs w:val="22"/>
              </w:rPr>
              <w:t>n unified TCI framework extension for S-DCI based MTRP, for PDSCH reception scheduled/activated by DCI format 1_1/1_2 configured w/o the [TCI selection field], using RRC configuration to inform that the UE shall apply the first, the second, or both indicated joint/DL TCI states to the scheduled/activated PDSCH reception</w:t>
            </w:r>
          </w:p>
          <w:p w14:paraId="0BB381B7" w14:textId="77777777" w:rsidR="00DA3BA7" w:rsidRPr="008B4576" w:rsidRDefault="00DA3BA7" w:rsidP="00DA3BA7">
            <w:pPr>
              <w:numPr>
                <w:ilvl w:val="0"/>
                <w:numId w:val="27"/>
              </w:numPr>
              <w:overflowPunct/>
              <w:autoSpaceDE/>
              <w:autoSpaceDN/>
              <w:adjustRightInd/>
              <w:spacing w:after="0"/>
              <w:ind w:left="466" w:hanging="284"/>
              <w:contextualSpacing/>
              <w:textAlignment w:val="auto"/>
              <w:rPr>
                <w:szCs w:val="22"/>
              </w:rPr>
            </w:pPr>
            <w:r w:rsidRPr="008B4576">
              <w:rPr>
                <w:szCs w:val="22"/>
              </w:rPr>
              <w:t>If the UE is in FR1, or the UE supports the capability of two default beams for S-DCI based MTRP in FR2, above applies regardless of the offset between the reception of the scheduling DCI format 1_1/1_2 and the scheduled/activated PDSCH reception</w:t>
            </w:r>
          </w:p>
          <w:p w14:paraId="00840C52" w14:textId="77777777" w:rsidR="00DA3BA7" w:rsidRPr="008B4576" w:rsidRDefault="00DA3BA7" w:rsidP="00DA3BA7">
            <w:pPr>
              <w:numPr>
                <w:ilvl w:val="0"/>
                <w:numId w:val="27"/>
              </w:numPr>
              <w:overflowPunct/>
              <w:autoSpaceDE/>
              <w:autoSpaceDN/>
              <w:adjustRightInd/>
              <w:spacing w:after="0"/>
              <w:ind w:left="466" w:hanging="284"/>
              <w:contextualSpacing/>
              <w:textAlignment w:val="auto"/>
              <w:rPr>
                <w:szCs w:val="22"/>
              </w:rPr>
            </w:pPr>
            <w:r w:rsidRPr="008B4576">
              <w:rPr>
                <w:szCs w:val="22"/>
              </w:rPr>
              <w:lastRenderedPageBreak/>
              <w:t>If the UE doesn’t support the capability of two default beams for S-DCI based MTRP in FR2, above applies when the offset between the reception of the scheduling DCI format 1_1/1_2 and the scheduled/activated PDSCH reception is equal to or larger than a threshold</w:t>
            </w:r>
          </w:p>
        </w:tc>
      </w:tr>
    </w:tbl>
    <w:p w14:paraId="0164D5D4" w14:textId="340CF3A0" w:rsidR="00DA3BA7" w:rsidRPr="008B4576" w:rsidRDefault="00DA3BA7" w:rsidP="00DA3BA7">
      <w:pPr>
        <w:pStyle w:val="Proposal"/>
        <w:tabs>
          <w:tab w:val="clear" w:pos="1304"/>
          <w:tab w:val="clear" w:pos="1701"/>
        </w:tabs>
        <w:spacing w:beforeLines="50" w:before="120" w:after="0"/>
        <w:rPr>
          <w:rFonts w:ascii="Times New Roman" w:eastAsia="宋体" w:hAnsi="Times New Roman"/>
          <w:b w:val="0"/>
          <w:bCs w:val="0"/>
          <w:sz w:val="22"/>
          <w:szCs w:val="22"/>
        </w:rPr>
      </w:pPr>
      <w:r w:rsidRPr="008B4576">
        <w:rPr>
          <w:rFonts w:ascii="Times New Roman" w:eastAsia="宋体" w:hAnsi="Times New Roman" w:hint="eastAsia"/>
          <w:b w:val="0"/>
          <w:bCs w:val="0"/>
          <w:sz w:val="22"/>
          <w:szCs w:val="22"/>
        </w:rPr>
        <w:lastRenderedPageBreak/>
        <w:t>C</w:t>
      </w:r>
      <w:r w:rsidRPr="008B4576">
        <w:rPr>
          <w:rFonts w:ascii="Times New Roman" w:eastAsia="宋体" w:hAnsi="Times New Roman"/>
          <w:b w:val="0"/>
          <w:bCs w:val="0"/>
          <w:sz w:val="22"/>
          <w:szCs w:val="22"/>
        </w:rPr>
        <w:t>onsidering the R</w:t>
      </w:r>
      <w:r w:rsidRPr="008B4576">
        <w:rPr>
          <w:rFonts w:ascii="Times New Roman" w:eastAsia="宋体" w:hAnsi="Times New Roman" w:hint="eastAsia"/>
          <w:b w:val="0"/>
          <w:bCs w:val="0"/>
          <w:sz w:val="22"/>
          <w:szCs w:val="22"/>
        </w:rPr>
        <w:t>el</w:t>
      </w:r>
      <w:r w:rsidRPr="008B4576">
        <w:rPr>
          <w:rFonts w:ascii="Times New Roman" w:eastAsia="宋体" w:hAnsi="Times New Roman"/>
          <w:b w:val="0"/>
          <w:bCs w:val="0"/>
          <w:sz w:val="22"/>
          <w:szCs w:val="22"/>
        </w:rPr>
        <w:t xml:space="preserve">-18 TCI framework are mainly </w:t>
      </w:r>
      <w:r w:rsidR="00B61C5E">
        <w:rPr>
          <w:rFonts w:ascii="Times New Roman" w:eastAsia="宋体" w:hAnsi="Times New Roman" w:hint="eastAsia"/>
          <w:b w:val="0"/>
          <w:bCs w:val="0"/>
          <w:sz w:val="22"/>
          <w:szCs w:val="22"/>
        </w:rPr>
        <w:t>targe</w:t>
      </w:r>
      <w:r w:rsidR="005E3906">
        <w:rPr>
          <w:rFonts w:ascii="Times New Roman" w:eastAsia="宋体" w:hAnsi="Times New Roman"/>
          <w:b w:val="0"/>
          <w:bCs w:val="0"/>
          <w:sz w:val="22"/>
          <w:szCs w:val="22"/>
        </w:rPr>
        <w:t>t</w:t>
      </w:r>
      <w:r w:rsidR="00B61C5E">
        <w:rPr>
          <w:rFonts w:ascii="Times New Roman" w:eastAsia="宋体" w:hAnsi="Times New Roman" w:hint="eastAsia"/>
          <w:b w:val="0"/>
          <w:bCs w:val="0"/>
          <w:sz w:val="22"/>
          <w:szCs w:val="22"/>
        </w:rPr>
        <w:t>ed</w:t>
      </w:r>
      <w:r w:rsidR="00B61C5E">
        <w:rPr>
          <w:rFonts w:ascii="Times New Roman" w:eastAsia="宋体" w:hAnsi="Times New Roman"/>
          <w:b w:val="0"/>
          <w:bCs w:val="0"/>
          <w:sz w:val="22"/>
          <w:szCs w:val="22"/>
        </w:rPr>
        <w:t xml:space="preserve"> </w:t>
      </w:r>
      <w:r w:rsidRPr="008B4576">
        <w:rPr>
          <w:rFonts w:ascii="Times New Roman" w:eastAsia="宋体" w:hAnsi="Times New Roman"/>
          <w:b w:val="0"/>
          <w:bCs w:val="0"/>
          <w:sz w:val="22"/>
          <w:szCs w:val="22"/>
        </w:rPr>
        <w:t>for MTRP operation</w:t>
      </w:r>
      <w:r w:rsidRPr="008B4576">
        <w:rPr>
          <w:rFonts w:ascii="Times New Roman" w:eastAsia="宋体" w:hAnsi="Times New Roman" w:hint="eastAsia"/>
          <w:b w:val="0"/>
          <w:bCs w:val="0"/>
          <w:sz w:val="22"/>
          <w:szCs w:val="22"/>
        </w:rPr>
        <w:t>,</w:t>
      </w:r>
      <w:r w:rsidRPr="008B4576">
        <w:rPr>
          <w:rFonts w:ascii="Times New Roman" w:eastAsia="宋体" w:hAnsi="Times New Roman"/>
          <w:b w:val="0"/>
          <w:bCs w:val="0"/>
          <w:sz w:val="22"/>
          <w:szCs w:val="22"/>
        </w:rPr>
        <w:t xml:space="preserve"> if </w:t>
      </w:r>
      <w:r w:rsidR="007F318A">
        <w:rPr>
          <w:rFonts w:ascii="Times New Roman" w:eastAsia="宋体" w:hAnsi="Times New Roman" w:hint="eastAsia"/>
          <w:b w:val="0"/>
          <w:bCs w:val="0"/>
          <w:sz w:val="22"/>
          <w:szCs w:val="22"/>
        </w:rPr>
        <w:t>the</w:t>
      </w:r>
      <w:r w:rsidR="007F318A">
        <w:rPr>
          <w:rFonts w:ascii="Times New Roman" w:eastAsia="宋体" w:hAnsi="Times New Roman"/>
          <w:b w:val="0"/>
          <w:bCs w:val="0"/>
          <w:sz w:val="22"/>
          <w:szCs w:val="22"/>
        </w:rPr>
        <w:t xml:space="preserve"> </w:t>
      </w:r>
      <w:r w:rsidRPr="008B4576">
        <w:rPr>
          <w:rFonts w:ascii="Times New Roman" w:eastAsia="宋体" w:hAnsi="Times New Roman"/>
          <w:b w:val="0"/>
          <w:bCs w:val="0"/>
          <w:sz w:val="22"/>
          <w:szCs w:val="22"/>
        </w:rPr>
        <w:t>TCI selection field is absent in DCI format 1_1/1_2</w:t>
      </w:r>
      <w:r w:rsidRPr="008B4576">
        <w:rPr>
          <w:rFonts w:ascii="Times New Roman" w:eastAsia="宋体" w:hAnsi="Times New Roman" w:hint="eastAsia"/>
          <w:b w:val="0"/>
          <w:bCs w:val="0"/>
          <w:sz w:val="22"/>
          <w:szCs w:val="22"/>
        </w:rPr>
        <w:t>,</w:t>
      </w:r>
      <w:r w:rsidRPr="008B4576">
        <w:rPr>
          <w:rFonts w:ascii="Times New Roman" w:eastAsia="宋体" w:hAnsi="Times New Roman"/>
          <w:b w:val="0"/>
          <w:bCs w:val="0"/>
          <w:sz w:val="22"/>
          <w:szCs w:val="22"/>
        </w:rPr>
        <w:t xml:space="preserve"> which is configured by RR</w:t>
      </w:r>
      <w:r w:rsidRPr="008B4576">
        <w:rPr>
          <w:rFonts w:ascii="Times New Roman" w:eastAsia="宋体" w:hAnsi="Times New Roman" w:hint="eastAsia"/>
          <w:b w:val="0"/>
          <w:bCs w:val="0"/>
          <w:sz w:val="22"/>
          <w:szCs w:val="22"/>
        </w:rPr>
        <w:t>C,</w:t>
      </w:r>
      <w:r w:rsidRPr="008B4576">
        <w:rPr>
          <w:rFonts w:ascii="Times New Roman" w:eastAsia="宋体" w:hAnsi="Times New Roman"/>
          <w:b w:val="0"/>
          <w:bCs w:val="0"/>
          <w:sz w:val="22"/>
          <w:szCs w:val="22"/>
        </w:rPr>
        <w:t xml:space="preserve"> beam selection for PDSCH reception is not needed for this case, it </w:t>
      </w:r>
      <w:r w:rsidRPr="008B4576">
        <w:rPr>
          <w:rFonts w:ascii="Times New Roman" w:eastAsia="宋体" w:hAnsi="Times New Roman" w:hint="eastAsia"/>
          <w:b w:val="0"/>
          <w:bCs w:val="0"/>
          <w:sz w:val="22"/>
          <w:szCs w:val="22"/>
        </w:rPr>
        <w:t>is</w:t>
      </w:r>
      <w:r w:rsidRPr="008B4576">
        <w:rPr>
          <w:rFonts w:ascii="Times New Roman" w:eastAsia="宋体" w:hAnsi="Times New Roman"/>
          <w:b w:val="0"/>
          <w:bCs w:val="0"/>
          <w:sz w:val="22"/>
          <w:szCs w:val="22"/>
        </w:rPr>
        <w:t xml:space="preserve"> reasonable to use two beams for PDSCH reception by default, which could also decrease the complexity of signalling. T</w:t>
      </w:r>
      <w:r w:rsidRPr="008B4576">
        <w:rPr>
          <w:rFonts w:ascii="Times New Roman" w:eastAsia="宋体" w:hAnsi="Times New Roman" w:hint="eastAsia"/>
          <w:b w:val="0"/>
          <w:bCs w:val="0"/>
          <w:sz w:val="22"/>
          <w:szCs w:val="22"/>
        </w:rPr>
        <w:t>herefore</w:t>
      </w:r>
      <w:r w:rsidRPr="008B4576">
        <w:rPr>
          <w:rFonts w:ascii="Times New Roman" w:eastAsia="宋体" w:hAnsi="Times New Roman"/>
          <w:b w:val="0"/>
          <w:bCs w:val="0"/>
          <w:sz w:val="22"/>
          <w:szCs w:val="22"/>
        </w:rPr>
        <w:t>, P</w:t>
      </w:r>
      <w:r w:rsidRPr="008B4576">
        <w:rPr>
          <w:rFonts w:ascii="Times New Roman" w:eastAsia="宋体" w:hAnsi="Times New Roman" w:hint="eastAsia"/>
          <w:b w:val="0"/>
          <w:bCs w:val="0"/>
          <w:sz w:val="22"/>
          <w:szCs w:val="22"/>
        </w:rPr>
        <w:t>roposal</w:t>
      </w:r>
      <w:r w:rsidRPr="008B4576">
        <w:rPr>
          <w:rFonts w:ascii="Times New Roman" w:eastAsia="宋体" w:hAnsi="Times New Roman"/>
          <w:b w:val="0"/>
          <w:bCs w:val="0"/>
          <w:sz w:val="22"/>
          <w:szCs w:val="22"/>
        </w:rPr>
        <w:t xml:space="preserve"> 3.2.A is preferred.</w:t>
      </w:r>
    </w:p>
    <w:p w14:paraId="0880A894" w14:textId="007A5E3A" w:rsidR="00DA3BA7" w:rsidRPr="008B4576" w:rsidRDefault="00571535" w:rsidP="00DA3BA7">
      <w:pPr>
        <w:pStyle w:val="Proposal"/>
        <w:numPr>
          <w:ilvl w:val="0"/>
          <w:numId w:val="6"/>
        </w:numPr>
        <w:spacing w:before="100" w:beforeAutospacing="1"/>
        <w:rPr>
          <w:rFonts w:ascii="Times New Roman" w:eastAsia="宋体" w:hAnsi="Times New Roman"/>
          <w:sz w:val="22"/>
          <w:szCs w:val="22"/>
        </w:rPr>
      </w:pPr>
      <w:r w:rsidRPr="00571535">
        <w:rPr>
          <w:rFonts w:ascii="Times New Roman" w:eastAsia="宋体" w:hAnsi="Times New Roman"/>
          <w:sz w:val="22"/>
          <w:szCs w:val="22"/>
        </w:rPr>
        <w:t>On unified TCI framework extension for S-DCI based MTRP, for PDSCH reception scheduled/activated by DCI format 1_1/1_2 configured w/o the [TCI selection field], the UE shall apply both indicated joint/DL TCI states to the scheduled/activated PDSCH receptio</w:t>
      </w:r>
      <w:r w:rsidR="001D65B4">
        <w:rPr>
          <w:rFonts w:ascii="Times New Roman" w:eastAsia="宋体" w:hAnsi="Times New Roman" w:hint="eastAsia"/>
          <w:sz w:val="22"/>
          <w:szCs w:val="22"/>
        </w:rPr>
        <w:t>n</w:t>
      </w:r>
    </w:p>
    <w:p w14:paraId="2779D702" w14:textId="77777777" w:rsidR="00DA3BA7" w:rsidRPr="008B4576" w:rsidRDefault="00DA3BA7" w:rsidP="00356650">
      <w:pPr>
        <w:pStyle w:val="Proposal"/>
        <w:numPr>
          <w:ilvl w:val="0"/>
          <w:numId w:val="7"/>
        </w:numPr>
        <w:tabs>
          <w:tab w:val="clear" w:pos="1304"/>
        </w:tabs>
        <w:rPr>
          <w:rFonts w:ascii="Times New Roman" w:eastAsia="宋体" w:hAnsi="Times New Roman"/>
          <w:sz w:val="22"/>
          <w:szCs w:val="22"/>
        </w:rPr>
      </w:pPr>
      <w:r w:rsidRPr="008B4576">
        <w:rPr>
          <w:rFonts w:ascii="Times New Roman" w:eastAsia="宋体" w:hAnsi="Times New Roman"/>
          <w:sz w:val="22"/>
          <w:szCs w:val="22"/>
        </w:rPr>
        <w:t>If the UE is in FR1, or the UE supports the capability of two default beams for S-DCI based MTRP in FR2, above applies regardless of the offset between the reception of the scheduling DCI format 1_1/1_2 and the scheduled/activated PDSCH reception</w:t>
      </w:r>
    </w:p>
    <w:p w14:paraId="083A3774" w14:textId="77777777" w:rsidR="00DA3BA7" w:rsidRPr="008B4576" w:rsidRDefault="00DA3BA7" w:rsidP="00356650">
      <w:pPr>
        <w:pStyle w:val="Proposal"/>
        <w:numPr>
          <w:ilvl w:val="0"/>
          <w:numId w:val="7"/>
        </w:numPr>
        <w:tabs>
          <w:tab w:val="clear" w:pos="1304"/>
        </w:tabs>
        <w:rPr>
          <w:rFonts w:ascii="Times New Roman" w:eastAsia="宋体" w:hAnsi="Times New Roman"/>
          <w:sz w:val="22"/>
          <w:szCs w:val="22"/>
        </w:rPr>
      </w:pPr>
      <w:r w:rsidRPr="008B4576">
        <w:rPr>
          <w:rFonts w:ascii="Times New Roman" w:eastAsia="宋体" w:hAnsi="Times New Roman"/>
          <w:sz w:val="22"/>
          <w:szCs w:val="22"/>
        </w:rPr>
        <w:t>If the UE doesn’t support the capability of two default beams for S-DCI based MTRP in FR2, above applies when the offset between the reception of the scheduling DCI format 1_1/1_2 and the scheduled/activated PDSCH reception is equal to or larger than a threshold</w:t>
      </w:r>
    </w:p>
    <w:p w14:paraId="63B083ED" w14:textId="77777777" w:rsidR="009D3CA3" w:rsidRPr="008B4576" w:rsidRDefault="009D3CA3" w:rsidP="003765A5">
      <w:pPr>
        <w:pStyle w:val="Proposal"/>
        <w:tabs>
          <w:tab w:val="clear" w:pos="1304"/>
        </w:tabs>
        <w:rPr>
          <w:rFonts w:ascii="Times New Roman" w:eastAsia="宋体" w:hAnsi="Times New Roman"/>
          <w:sz w:val="22"/>
          <w:szCs w:val="22"/>
        </w:rPr>
      </w:pPr>
    </w:p>
    <w:p w14:paraId="440D457B" w14:textId="76E72D8E" w:rsidR="009A09AE" w:rsidRPr="008B4576" w:rsidRDefault="00531235" w:rsidP="009A09AE">
      <w:pPr>
        <w:rPr>
          <w:szCs w:val="22"/>
        </w:rPr>
      </w:pPr>
      <w:r w:rsidRPr="008B4576">
        <w:rPr>
          <w:szCs w:val="22"/>
        </w:rPr>
        <w:t xml:space="preserve">The </w:t>
      </w:r>
      <w:r w:rsidR="00094466" w:rsidRPr="008B4576">
        <w:rPr>
          <w:szCs w:val="22"/>
        </w:rPr>
        <w:t xml:space="preserve">newly added </w:t>
      </w:r>
      <w:r w:rsidR="00094466" w:rsidRPr="008B4576">
        <w:rPr>
          <w:rFonts w:cs="Times"/>
          <w:color w:val="000000"/>
          <w:szCs w:val="22"/>
        </w:rPr>
        <w:t xml:space="preserve">TCI selection field </w:t>
      </w:r>
      <w:r w:rsidRPr="008B4576">
        <w:rPr>
          <w:szCs w:val="22"/>
        </w:rPr>
        <w:t xml:space="preserve">provides schemes for PDSCH’s beam selection under certain conditions based on value of the 2-bit TCI selection field. However, in case that UE doesn’t support the capability of two default beams for S-DCI based MTRP in FR2, UE’s behaviour before a time threshold and the value of time value are still FFS. To our understanding, the time threshold mentioned here is mainly aimed to ensure that UE has already decoded DCI and obtained parameters related to TCI state(s) at least. The higher layer parameter </w:t>
      </w:r>
      <w:r w:rsidRPr="008B4576">
        <w:rPr>
          <w:i/>
          <w:iCs/>
          <w:szCs w:val="22"/>
        </w:rPr>
        <w:t>timeDurationForQCL</w:t>
      </w:r>
      <w:r w:rsidRPr="008B4576">
        <w:rPr>
          <w:szCs w:val="22"/>
        </w:rPr>
        <w:t xml:space="preserve"> introduced since Rel-15 is also a time threshold based on UE capability which defines minimum time interval required by UE to perform PDCCH reception and applying (legacy) TCI state(s) indicated in PDCCH. The value of </w:t>
      </w:r>
      <w:r w:rsidRPr="008B4576">
        <w:rPr>
          <w:i/>
          <w:iCs/>
          <w:szCs w:val="22"/>
        </w:rPr>
        <w:t>timeDurationForQCL</w:t>
      </w:r>
      <w:r w:rsidRPr="008B4576">
        <w:rPr>
          <w:szCs w:val="22"/>
        </w:rPr>
        <w:t xml:space="preserve"> could guarantee that UE has indeed decoded DCI and obtained TCI parameters. So we think reusing parameter </w:t>
      </w:r>
      <w:r w:rsidRPr="008B4576">
        <w:rPr>
          <w:i/>
          <w:iCs/>
          <w:szCs w:val="22"/>
        </w:rPr>
        <w:t>timeDurationForQCL</w:t>
      </w:r>
      <w:r w:rsidRPr="008B4576">
        <w:rPr>
          <w:szCs w:val="22"/>
        </w:rPr>
        <w:t xml:space="preserve"> as the time threshold for the TCI selection field to take effect is able to meet the needs in aforementioned agreement.</w:t>
      </w:r>
    </w:p>
    <w:p w14:paraId="2DC00D41" w14:textId="36FA6BDA" w:rsidR="008F47E0" w:rsidRPr="008B4576" w:rsidRDefault="008F47E0" w:rsidP="008F47E0">
      <w:pPr>
        <w:pStyle w:val="Proposal"/>
        <w:numPr>
          <w:ilvl w:val="0"/>
          <w:numId w:val="6"/>
        </w:numPr>
        <w:tabs>
          <w:tab w:val="clear" w:pos="1701"/>
        </w:tabs>
        <w:spacing w:before="100" w:beforeAutospacing="1"/>
        <w:rPr>
          <w:rFonts w:ascii="Times New Roman" w:eastAsia="宋体" w:hAnsi="Times New Roman"/>
          <w:sz w:val="22"/>
          <w:szCs w:val="22"/>
        </w:rPr>
      </w:pPr>
      <w:r w:rsidRPr="008B4576">
        <w:rPr>
          <w:rFonts w:ascii="Times New Roman" w:eastAsia="宋体" w:hAnsi="Times New Roman"/>
          <w:sz w:val="22"/>
          <w:szCs w:val="22"/>
        </w:rPr>
        <w:t xml:space="preserve">In case that the UE doesn’t support the capability of two default beams for S-DCI based MTRP in FR2, the parameter </w:t>
      </w:r>
      <w:r w:rsidRPr="008B4576">
        <w:rPr>
          <w:rFonts w:ascii="Times New Roman" w:eastAsia="宋体" w:hAnsi="Times New Roman"/>
          <w:i/>
          <w:iCs/>
          <w:sz w:val="22"/>
          <w:szCs w:val="22"/>
        </w:rPr>
        <w:t>timeDurationForQCL</w:t>
      </w:r>
      <w:r w:rsidRPr="008B4576">
        <w:rPr>
          <w:rFonts w:ascii="Times New Roman" w:eastAsia="宋体" w:hAnsi="Times New Roman"/>
          <w:sz w:val="22"/>
          <w:szCs w:val="22"/>
        </w:rPr>
        <w:t xml:space="preserve"> </w:t>
      </w:r>
      <w:r w:rsidR="00F269F5" w:rsidRPr="008B4576">
        <w:rPr>
          <w:rFonts w:ascii="Times New Roman" w:eastAsia="宋体" w:hAnsi="Times New Roman"/>
          <w:sz w:val="22"/>
          <w:szCs w:val="22"/>
        </w:rPr>
        <w:t xml:space="preserve">should </w:t>
      </w:r>
      <w:r w:rsidRPr="008B4576">
        <w:rPr>
          <w:rFonts w:ascii="Times New Roman" w:eastAsia="宋体" w:hAnsi="Times New Roman"/>
          <w:sz w:val="22"/>
          <w:szCs w:val="22"/>
        </w:rPr>
        <w:t xml:space="preserve">be reused as the time threshold for </w:t>
      </w:r>
      <w:r w:rsidR="00953975" w:rsidRPr="008B4576">
        <w:rPr>
          <w:rFonts w:ascii="Times New Roman" w:eastAsia="宋体" w:hAnsi="Times New Roman"/>
          <w:sz w:val="22"/>
          <w:szCs w:val="22"/>
        </w:rPr>
        <w:t xml:space="preserve">the </w:t>
      </w:r>
      <w:r w:rsidRPr="008B4576">
        <w:rPr>
          <w:rFonts w:ascii="Times New Roman" w:eastAsia="宋体" w:hAnsi="Times New Roman"/>
          <w:sz w:val="22"/>
          <w:szCs w:val="22"/>
        </w:rPr>
        <w:t>TCI selection field.</w:t>
      </w:r>
    </w:p>
    <w:p w14:paraId="1E5C338D" w14:textId="77777777" w:rsidR="00D1601F" w:rsidRPr="008B4576" w:rsidRDefault="00D1601F" w:rsidP="00165BBE">
      <w:pPr>
        <w:spacing w:beforeLines="50" w:before="120"/>
        <w:rPr>
          <w:szCs w:val="22"/>
          <w:lang w:eastAsia="zh-CN"/>
        </w:rPr>
      </w:pPr>
    </w:p>
    <w:p w14:paraId="111ACB4A" w14:textId="50C8559E" w:rsidR="008F5C11" w:rsidRPr="008B4576" w:rsidRDefault="00CE2F60" w:rsidP="00165BBE">
      <w:pPr>
        <w:spacing w:beforeLines="50" w:before="120"/>
        <w:rPr>
          <w:szCs w:val="22"/>
          <w:lang w:eastAsia="zh-CN"/>
        </w:rPr>
      </w:pPr>
      <w:r w:rsidRPr="008B4576">
        <w:rPr>
          <w:rFonts w:hint="eastAsia"/>
          <w:szCs w:val="22"/>
          <w:lang w:eastAsia="zh-CN"/>
        </w:rPr>
        <w:t>On</w:t>
      </w:r>
      <w:r w:rsidRPr="008B4576">
        <w:rPr>
          <w:szCs w:val="22"/>
          <w:lang w:eastAsia="zh-CN"/>
        </w:rPr>
        <w:t xml:space="preserve"> the </w:t>
      </w:r>
      <w:r w:rsidRPr="008B4576">
        <w:rPr>
          <w:rFonts w:hint="eastAsia"/>
          <w:szCs w:val="22"/>
          <w:lang w:eastAsia="zh-CN"/>
        </w:rPr>
        <w:t>t</w:t>
      </w:r>
      <w:r w:rsidRPr="008B4576">
        <w:rPr>
          <w:szCs w:val="22"/>
          <w:lang w:eastAsia="zh-CN"/>
        </w:rPr>
        <w:t xml:space="preserve">imeline to update the indicated joint/DL/UL TCI state(s), the following agreement is </w:t>
      </w:r>
      <w:r w:rsidRPr="008B4576">
        <w:rPr>
          <w:rFonts w:hint="eastAsia"/>
          <w:szCs w:val="22"/>
          <w:lang w:eastAsia="zh-CN"/>
        </w:rPr>
        <w:t>given</w:t>
      </w:r>
      <w:r w:rsidRPr="008B4576">
        <w:rPr>
          <w:szCs w:val="22"/>
          <w:lang w:eastAsia="zh-CN"/>
        </w:rPr>
        <w:t xml:space="preserve"> [2]:</w:t>
      </w:r>
    </w:p>
    <w:tbl>
      <w:tblPr>
        <w:tblStyle w:val="af4"/>
        <w:tblW w:w="0" w:type="auto"/>
        <w:tblLook w:val="04A0" w:firstRow="1" w:lastRow="0" w:firstColumn="1" w:lastColumn="0" w:noHBand="0" w:noVBand="1"/>
      </w:tblPr>
      <w:tblGrid>
        <w:gridCol w:w="9962"/>
      </w:tblGrid>
      <w:tr w:rsidR="00CE2F60" w:rsidRPr="008B4576" w14:paraId="7D3ABA10" w14:textId="77777777" w:rsidTr="00CE2F60">
        <w:tc>
          <w:tcPr>
            <w:tcW w:w="9962" w:type="dxa"/>
          </w:tcPr>
          <w:p w14:paraId="7D306D41" w14:textId="77777777" w:rsidR="00CE2F60" w:rsidRPr="008B4576" w:rsidRDefault="00CE2F60" w:rsidP="00CE2F60">
            <w:pPr>
              <w:spacing w:after="0"/>
              <w:rPr>
                <w:color w:val="000000"/>
                <w:szCs w:val="22"/>
                <w:highlight w:val="green"/>
                <w:lang w:eastAsia="zh-CN"/>
              </w:rPr>
            </w:pPr>
            <w:r w:rsidRPr="008B4576">
              <w:rPr>
                <w:b/>
                <w:bCs/>
                <w:color w:val="000000"/>
                <w:szCs w:val="22"/>
                <w:highlight w:val="green"/>
              </w:rPr>
              <w:t>Agreement</w:t>
            </w:r>
            <w:r w:rsidRPr="008B4576">
              <w:rPr>
                <w:color w:val="000000"/>
                <w:szCs w:val="22"/>
                <w:highlight w:val="green"/>
                <w:lang w:eastAsia="zh-CN"/>
              </w:rPr>
              <w:t xml:space="preserve"> </w:t>
            </w:r>
          </w:p>
          <w:p w14:paraId="415BE3B0" w14:textId="45DC48F4" w:rsidR="00CE2F60" w:rsidRPr="008B4576" w:rsidRDefault="00CE2F60" w:rsidP="00CE2F60">
            <w:pPr>
              <w:spacing w:beforeLines="50" w:before="120"/>
              <w:rPr>
                <w:szCs w:val="22"/>
                <w:lang w:eastAsia="zh-CN"/>
              </w:rPr>
            </w:pPr>
            <w:r w:rsidRPr="008B4576">
              <w:rPr>
                <w:szCs w:val="22"/>
                <w:lang w:eastAsia="zh-CN"/>
              </w:rPr>
              <w:t>On unified TCI framework extension, the Rel-17 timeline for updating the indicated joint/DL/UL TCI state(s) is retained, i.e., the indicated joint/DL/UL TCI state(s) applied to the DL reception or UL transmission in each slot is updated based on the Rel-17 beam application time</w:t>
            </w:r>
          </w:p>
        </w:tc>
      </w:tr>
    </w:tbl>
    <w:p w14:paraId="001F7048" w14:textId="77777777" w:rsidR="008F5C11" w:rsidRPr="008B4576" w:rsidRDefault="008F5C11" w:rsidP="002A267E">
      <w:pPr>
        <w:spacing w:beforeLines="50" w:before="120"/>
        <w:rPr>
          <w:szCs w:val="22"/>
          <w:lang w:val="en-US" w:eastAsia="zh-CN"/>
        </w:rPr>
      </w:pPr>
      <w:r w:rsidRPr="008B4576">
        <w:rPr>
          <w:rFonts w:hint="eastAsia"/>
          <w:szCs w:val="22"/>
        </w:rPr>
        <w:t>A</w:t>
      </w:r>
      <w:r w:rsidRPr="008B4576">
        <w:rPr>
          <w:szCs w:val="22"/>
        </w:rPr>
        <w:t xml:space="preserve"> problem arises here, </w:t>
      </w:r>
      <w:r w:rsidRPr="008B4576">
        <w:rPr>
          <w:rFonts w:hint="eastAsia"/>
          <w:szCs w:val="22"/>
        </w:rPr>
        <w:t>h</w:t>
      </w:r>
      <w:r w:rsidRPr="008B4576">
        <w:rPr>
          <w:szCs w:val="22"/>
        </w:rPr>
        <w:t>ow to apply the indicated joint/DL TCI state(s) to the scheduled/activated PDSCH reception if the scheduling offset is less than a threshold (</w:t>
      </w:r>
      <w:r w:rsidRPr="008B4576">
        <w:rPr>
          <w:rFonts w:hint="eastAsia"/>
          <w:szCs w:val="22"/>
        </w:rPr>
        <w:t>say</w:t>
      </w:r>
      <w:r w:rsidRPr="008B4576">
        <w:rPr>
          <w:szCs w:val="22"/>
        </w:rPr>
        <w:t xml:space="preserve">, </w:t>
      </w:r>
      <w:r w:rsidRPr="008B4576">
        <w:rPr>
          <w:i/>
          <w:iCs/>
          <w:szCs w:val="22"/>
        </w:rPr>
        <w:t xml:space="preserve">timeDurationForQCL </w:t>
      </w:r>
      <w:r w:rsidRPr="008B4576">
        <w:rPr>
          <w:szCs w:val="22"/>
        </w:rPr>
        <w:t>for ex</w:t>
      </w:r>
      <w:r w:rsidRPr="008B4576">
        <w:rPr>
          <w:rFonts w:hint="eastAsia"/>
          <w:szCs w:val="22"/>
        </w:rPr>
        <w:t>a</w:t>
      </w:r>
      <w:r w:rsidRPr="008B4576">
        <w:rPr>
          <w:szCs w:val="22"/>
        </w:rPr>
        <w:t>mple) in FR2 in the case th</w:t>
      </w:r>
      <w:r w:rsidRPr="008B4576">
        <w:rPr>
          <w:rFonts w:hint="eastAsia"/>
          <w:szCs w:val="22"/>
        </w:rPr>
        <w:t>at</w:t>
      </w:r>
      <w:r w:rsidRPr="008B4576">
        <w:rPr>
          <w:szCs w:val="22"/>
        </w:rPr>
        <w:t xml:space="preserve"> the UE doesn’t support the capability of two default beams for S-DCI based MTRP, which is also the FFS in the </w:t>
      </w:r>
      <w:r w:rsidRPr="008B4576">
        <w:rPr>
          <w:rFonts w:hint="eastAsia"/>
          <w:szCs w:val="22"/>
        </w:rPr>
        <w:t>agreement</w:t>
      </w:r>
      <w:r w:rsidRPr="008B4576">
        <w:rPr>
          <w:szCs w:val="22"/>
        </w:rPr>
        <w:t xml:space="preserve"> in </w:t>
      </w:r>
      <w:r w:rsidRPr="008B4576">
        <w:rPr>
          <w:rFonts w:hint="eastAsia"/>
          <w:szCs w:val="22"/>
        </w:rPr>
        <w:t>[</w:t>
      </w:r>
      <w:r w:rsidRPr="008B4576">
        <w:rPr>
          <w:szCs w:val="22"/>
        </w:rPr>
        <w:t xml:space="preserve">2]. If only one DL/joint TCI state is applied before </w:t>
      </w:r>
      <w:r w:rsidRPr="008B4576">
        <w:rPr>
          <w:rFonts w:hint="eastAsia"/>
          <w:szCs w:val="22"/>
        </w:rPr>
        <w:t>the</w:t>
      </w:r>
      <w:r w:rsidRPr="008B4576">
        <w:rPr>
          <w:szCs w:val="22"/>
        </w:rPr>
        <w:t xml:space="preserve"> new </w:t>
      </w:r>
      <w:r w:rsidRPr="008B4576">
        <w:rPr>
          <w:rFonts w:hint="eastAsia"/>
          <w:szCs w:val="22"/>
        </w:rPr>
        <w:t>beam</w:t>
      </w:r>
      <w:r w:rsidRPr="008B4576">
        <w:rPr>
          <w:szCs w:val="22"/>
        </w:rPr>
        <w:t xml:space="preserve"> indication DCI</w:t>
      </w:r>
      <w:r w:rsidRPr="008B4576">
        <w:rPr>
          <w:rFonts w:hint="eastAsia"/>
          <w:szCs w:val="22"/>
        </w:rPr>
        <w:t>,</w:t>
      </w:r>
      <w:r w:rsidRPr="008B4576">
        <w:rPr>
          <w:szCs w:val="22"/>
        </w:rPr>
        <w:t xml:space="preserve"> it </w:t>
      </w:r>
      <w:r w:rsidRPr="008B4576">
        <w:rPr>
          <w:rFonts w:hint="eastAsia"/>
          <w:szCs w:val="22"/>
        </w:rPr>
        <w:t>is</w:t>
      </w:r>
      <w:r w:rsidRPr="008B4576">
        <w:rPr>
          <w:szCs w:val="22"/>
        </w:rPr>
        <w:t xml:space="preserve"> natural to continue applying the TCI stat</w:t>
      </w:r>
      <w:r w:rsidRPr="008B4576">
        <w:rPr>
          <w:rFonts w:hint="eastAsia"/>
          <w:szCs w:val="22"/>
        </w:rPr>
        <w:t>e</w:t>
      </w:r>
      <w:r w:rsidRPr="008B4576">
        <w:rPr>
          <w:szCs w:val="22"/>
        </w:rPr>
        <w:t xml:space="preserve"> before </w:t>
      </w:r>
      <w:r w:rsidRPr="008B4576">
        <w:rPr>
          <w:rFonts w:hint="eastAsia"/>
          <w:szCs w:val="22"/>
        </w:rPr>
        <w:t>the</w:t>
      </w:r>
      <w:r w:rsidRPr="008B4576">
        <w:rPr>
          <w:szCs w:val="22"/>
        </w:rPr>
        <w:t xml:space="preserve"> time threshold. If </w:t>
      </w:r>
      <w:r w:rsidRPr="008B4576">
        <w:rPr>
          <w:rFonts w:hint="eastAsia"/>
          <w:szCs w:val="22"/>
        </w:rPr>
        <w:t>two</w:t>
      </w:r>
      <w:r w:rsidRPr="008B4576">
        <w:rPr>
          <w:szCs w:val="22"/>
        </w:rPr>
        <w:t xml:space="preserve"> DL</w:t>
      </w:r>
      <w:r w:rsidRPr="008B4576">
        <w:rPr>
          <w:rFonts w:hint="eastAsia"/>
          <w:szCs w:val="22"/>
        </w:rPr>
        <w:t>/joint</w:t>
      </w:r>
      <w:r w:rsidRPr="008B4576">
        <w:rPr>
          <w:szCs w:val="22"/>
        </w:rPr>
        <w:t xml:space="preserve"> TCI states </w:t>
      </w:r>
      <w:r w:rsidRPr="008B4576">
        <w:rPr>
          <w:rFonts w:hint="eastAsia"/>
          <w:szCs w:val="22"/>
        </w:rPr>
        <w:t>are</w:t>
      </w:r>
      <w:r w:rsidRPr="008B4576">
        <w:rPr>
          <w:szCs w:val="22"/>
        </w:rPr>
        <w:t xml:space="preserve"> applied </w:t>
      </w:r>
      <w:r w:rsidRPr="008B4576">
        <w:rPr>
          <w:rFonts w:hint="eastAsia"/>
          <w:szCs w:val="22"/>
        </w:rPr>
        <w:t>before</w:t>
      </w:r>
      <w:r w:rsidRPr="008B4576">
        <w:rPr>
          <w:szCs w:val="22"/>
        </w:rPr>
        <w:t xml:space="preserve"> </w:t>
      </w:r>
      <w:r w:rsidRPr="008B4576">
        <w:rPr>
          <w:rFonts w:hint="eastAsia"/>
          <w:szCs w:val="22"/>
        </w:rPr>
        <w:t>the</w:t>
      </w:r>
      <w:r w:rsidRPr="008B4576">
        <w:rPr>
          <w:szCs w:val="22"/>
        </w:rPr>
        <w:t xml:space="preserve"> new </w:t>
      </w:r>
      <w:r w:rsidRPr="008B4576">
        <w:rPr>
          <w:rFonts w:hint="eastAsia"/>
          <w:szCs w:val="22"/>
        </w:rPr>
        <w:t>beam</w:t>
      </w:r>
      <w:r w:rsidRPr="008B4576">
        <w:rPr>
          <w:szCs w:val="22"/>
        </w:rPr>
        <w:t xml:space="preserve"> indication DCI, </w:t>
      </w:r>
      <w:r w:rsidRPr="008B4576">
        <w:rPr>
          <w:rFonts w:hint="eastAsia"/>
          <w:szCs w:val="22"/>
        </w:rPr>
        <w:t>however</w:t>
      </w:r>
      <w:r w:rsidRPr="008B4576">
        <w:rPr>
          <w:szCs w:val="22"/>
        </w:rPr>
        <w:t>, UE’</w:t>
      </w:r>
      <w:r w:rsidRPr="008B4576">
        <w:rPr>
          <w:rFonts w:hint="eastAsia"/>
          <w:szCs w:val="22"/>
        </w:rPr>
        <w:t>s</w:t>
      </w:r>
      <w:r w:rsidRPr="008B4576">
        <w:rPr>
          <w:szCs w:val="22"/>
        </w:rPr>
        <w:t xml:space="preserve"> behavior for PDSCH reception is unclea</w:t>
      </w:r>
      <w:r w:rsidRPr="008B4576">
        <w:rPr>
          <w:rFonts w:hint="eastAsia"/>
          <w:szCs w:val="22"/>
        </w:rPr>
        <w:t>r</w:t>
      </w:r>
      <w:r w:rsidRPr="008B4576">
        <w:rPr>
          <w:szCs w:val="22"/>
        </w:rPr>
        <w:t xml:space="preserve">. A </w:t>
      </w:r>
      <w:r w:rsidRPr="008B4576">
        <w:rPr>
          <w:rFonts w:hint="eastAsia"/>
          <w:szCs w:val="22"/>
        </w:rPr>
        <w:t>straightforward</w:t>
      </w:r>
      <w:r w:rsidRPr="008B4576">
        <w:rPr>
          <w:szCs w:val="22"/>
        </w:rPr>
        <w:t xml:space="preserve"> way is </w:t>
      </w:r>
      <w:r w:rsidRPr="008B4576">
        <w:rPr>
          <w:rFonts w:hint="eastAsia"/>
          <w:szCs w:val="22"/>
        </w:rPr>
        <w:lastRenderedPageBreak/>
        <w:t>to</w:t>
      </w:r>
      <w:r w:rsidRPr="008B4576">
        <w:rPr>
          <w:szCs w:val="22"/>
        </w:rPr>
        <w:t xml:space="preserve"> apply the first </w:t>
      </w:r>
      <w:r w:rsidRPr="008B4576">
        <w:rPr>
          <w:rFonts w:hint="eastAsia"/>
          <w:szCs w:val="22"/>
        </w:rPr>
        <w:t>of</w:t>
      </w:r>
      <w:r w:rsidRPr="008B4576">
        <w:rPr>
          <w:szCs w:val="22"/>
        </w:rPr>
        <w:t xml:space="preserve"> the tw</w:t>
      </w:r>
      <w:r w:rsidRPr="008B4576">
        <w:rPr>
          <w:rFonts w:hint="eastAsia"/>
          <w:szCs w:val="22"/>
        </w:rPr>
        <w:t>o</w:t>
      </w:r>
      <w:r w:rsidRPr="008B4576">
        <w:rPr>
          <w:szCs w:val="22"/>
        </w:rPr>
        <w:t xml:space="preserve"> indicated TCI states by default which are already applied</w:t>
      </w:r>
      <w:r w:rsidRPr="008B4576">
        <w:rPr>
          <w:rFonts w:hint="eastAsia"/>
          <w:szCs w:val="22"/>
        </w:rPr>
        <w:t>.</w:t>
      </w:r>
      <w:r w:rsidRPr="008B4576">
        <w:rPr>
          <w:szCs w:val="22"/>
        </w:rPr>
        <w:t xml:space="preserve"> Therefore, our proposal is given below.</w:t>
      </w:r>
    </w:p>
    <w:p w14:paraId="663AF73A" w14:textId="1440776D" w:rsidR="00435769" w:rsidRPr="008B4576" w:rsidRDefault="008B74D1" w:rsidP="00435769">
      <w:pPr>
        <w:pStyle w:val="Proposal"/>
        <w:numPr>
          <w:ilvl w:val="0"/>
          <w:numId w:val="6"/>
        </w:numPr>
        <w:tabs>
          <w:tab w:val="clear" w:pos="1701"/>
        </w:tabs>
        <w:spacing w:before="100" w:beforeAutospacing="1"/>
        <w:rPr>
          <w:rFonts w:ascii="Times New Roman" w:eastAsia="宋体" w:hAnsi="Times New Roman"/>
          <w:sz w:val="22"/>
          <w:szCs w:val="22"/>
        </w:rPr>
      </w:pPr>
      <w:r w:rsidRPr="008B4576">
        <w:rPr>
          <w:rFonts w:ascii="Times New Roman" w:eastAsia="宋体" w:hAnsi="Times New Roman"/>
          <w:sz w:val="22"/>
          <w:szCs w:val="22"/>
        </w:rPr>
        <w:t xml:space="preserve">In the case that UE doesn’t support the capability of two default beams for S-DCI based MTRP, </w:t>
      </w:r>
      <w:r w:rsidRPr="008B4576">
        <w:rPr>
          <w:rFonts w:ascii="Times New Roman" w:eastAsia="宋体" w:hAnsi="Times New Roman" w:hint="eastAsia"/>
          <w:sz w:val="22"/>
          <w:szCs w:val="22"/>
        </w:rPr>
        <w:t>o</w:t>
      </w:r>
      <w:r w:rsidR="00435769" w:rsidRPr="008B4576">
        <w:rPr>
          <w:rFonts w:ascii="Times New Roman" w:eastAsia="宋体" w:hAnsi="Times New Roman"/>
          <w:sz w:val="22"/>
          <w:szCs w:val="22"/>
        </w:rPr>
        <w:t>n how to apply the indicated joint/DL TCI state(s) to the scheduled/activated PDSCH reception if the scheduling offset is less than a threshold in FR2</w:t>
      </w:r>
      <w:r w:rsidR="00D56905" w:rsidRPr="008B4576">
        <w:rPr>
          <w:rFonts w:ascii="Times New Roman" w:eastAsia="宋体" w:hAnsi="Times New Roman"/>
          <w:sz w:val="22"/>
          <w:szCs w:val="22"/>
        </w:rPr>
        <w:t>, a straightforward rule could be used, i.e.</w:t>
      </w:r>
      <w:r w:rsidR="004D0F3B" w:rsidRPr="008B4576">
        <w:rPr>
          <w:rFonts w:ascii="Times New Roman" w:eastAsia="宋体" w:hAnsi="Times New Roman" w:hint="eastAsia"/>
          <w:sz w:val="22"/>
          <w:szCs w:val="22"/>
        </w:rPr>
        <w:t>,</w:t>
      </w:r>
    </w:p>
    <w:p w14:paraId="6B29CCDB" w14:textId="1C07DB2B" w:rsidR="00D56905" w:rsidRPr="008B4576" w:rsidRDefault="00205987" w:rsidP="00D56905">
      <w:pPr>
        <w:pStyle w:val="Proposal"/>
        <w:numPr>
          <w:ilvl w:val="0"/>
          <w:numId w:val="7"/>
        </w:numPr>
        <w:tabs>
          <w:tab w:val="clear" w:pos="1304"/>
        </w:tabs>
        <w:rPr>
          <w:rFonts w:ascii="Times New Roman" w:eastAsia="宋体" w:hAnsi="Times New Roman"/>
          <w:sz w:val="22"/>
          <w:szCs w:val="22"/>
        </w:rPr>
      </w:pPr>
      <w:r w:rsidRPr="008B4576">
        <w:rPr>
          <w:rFonts w:ascii="Times New Roman" w:eastAsia="宋体" w:hAnsi="Times New Roman"/>
          <w:sz w:val="22"/>
          <w:szCs w:val="22"/>
        </w:rPr>
        <w:t xml:space="preserve">if only one DL/joint TCI state is applied before the beam indication DCI, </w:t>
      </w:r>
      <w:r w:rsidRPr="008B4576">
        <w:rPr>
          <w:rFonts w:ascii="Times New Roman" w:eastAsia="宋体" w:hAnsi="Times New Roman" w:hint="eastAsia"/>
          <w:sz w:val="22"/>
          <w:szCs w:val="22"/>
        </w:rPr>
        <w:t>c</w:t>
      </w:r>
      <w:r w:rsidRPr="008B4576">
        <w:rPr>
          <w:rFonts w:ascii="Times New Roman" w:eastAsia="宋体" w:hAnsi="Times New Roman"/>
          <w:sz w:val="22"/>
          <w:szCs w:val="22"/>
        </w:rPr>
        <w:t xml:space="preserve">ontinue applying the TCI state before </w:t>
      </w:r>
      <w:r w:rsidR="00D75011" w:rsidRPr="008B4576">
        <w:rPr>
          <w:rFonts w:ascii="Times New Roman" w:eastAsia="宋体" w:hAnsi="Times New Roman"/>
          <w:sz w:val="22"/>
          <w:szCs w:val="22"/>
        </w:rPr>
        <w:t>the</w:t>
      </w:r>
      <w:r w:rsidRPr="008B4576">
        <w:rPr>
          <w:rFonts w:ascii="Times New Roman" w:eastAsia="宋体" w:hAnsi="Times New Roman"/>
          <w:sz w:val="22"/>
          <w:szCs w:val="22"/>
        </w:rPr>
        <w:t xml:space="preserve"> time threshold</w:t>
      </w:r>
    </w:p>
    <w:p w14:paraId="2C551CED" w14:textId="746FB751" w:rsidR="00774FC4" w:rsidRPr="008B4576" w:rsidRDefault="00EB1A5A" w:rsidP="00D56905">
      <w:pPr>
        <w:pStyle w:val="Proposal"/>
        <w:numPr>
          <w:ilvl w:val="0"/>
          <w:numId w:val="7"/>
        </w:numPr>
        <w:tabs>
          <w:tab w:val="clear" w:pos="1304"/>
        </w:tabs>
        <w:rPr>
          <w:rFonts w:ascii="Times New Roman" w:eastAsia="宋体" w:hAnsi="Times New Roman"/>
          <w:sz w:val="22"/>
          <w:szCs w:val="22"/>
        </w:rPr>
      </w:pPr>
      <w:r w:rsidRPr="008B4576">
        <w:rPr>
          <w:rFonts w:ascii="Times New Roman" w:eastAsia="宋体" w:hAnsi="Times New Roman" w:hint="eastAsia"/>
          <w:sz w:val="22"/>
          <w:szCs w:val="22"/>
        </w:rPr>
        <w:t>if</w:t>
      </w:r>
      <w:r w:rsidRPr="008B4576">
        <w:rPr>
          <w:rFonts w:ascii="Times New Roman" w:eastAsia="宋体" w:hAnsi="Times New Roman"/>
          <w:sz w:val="22"/>
          <w:szCs w:val="22"/>
        </w:rPr>
        <w:t xml:space="preserve"> </w:t>
      </w:r>
      <w:r w:rsidR="00774FC4" w:rsidRPr="008B4576">
        <w:rPr>
          <w:rFonts w:ascii="Times New Roman" w:eastAsia="宋体" w:hAnsi="Times New Roman"/>
          <w:sz w:val="22"/>
          <w:szCs w:val="22"/>
        </w:rPr>
        <w:t>two DL/joint TCI states are applied before the beam indication DCI,</w:t>
      </w:r>
      <w:r w:rsidR="00D03EA9" w:rsidRPr="008B4576">
        <w:rPr>
          <w:rFonts w:ascii="Times New Roman" w:eastAsia="宋体" w:hAnsi="Times New Roman"/>
          <w:sz w:val="22"/>
          <w:szCs w:val="22"/>
        </w:rPr>
        <w:t xml:space="preserve"> apply the first indicated TCI states</w:t>
      </w:r>
      <w:r w:rsidR="00B60E6E" w:rsidRPr="008B4576">
        <w:rPr>
          <w:rFonts w:ascii="Times New Roman" w:eastAsia="宋体" w:hAnsi="Times New Roman"/>
          <w:sz w:val="22"/>
          <w:szCs w:val="22"/>
        </w:rPr>
        <w:t xml:space="preserve"> </w:t>
      </w:r>
      <w:r w:rsidR="00C859CD" w:rsidRPr="008B4576">
        <w:rPr>
          <w:rFonts w:ascii="Times New Roman" w:eastAsia="宋体" w:hAnsi="Times New Roman" w:hint="eastAsia"/>
          <w:sz w:val="22"/>
          <w:szCs w:val="22"/>
        </w:rPr>
        <w:t>currently</w:t>
      </w:r>
      <w:r w:rsidR="00C859CD" w:rsidRPr="008B4576">
        <w:rPr>
          <w:rFonts w:ascii="Times New Roman" w:eastAsia="宋体" w:hAnsi="Times New Roman"/>
          <w:sz w:val="22"/>
          <w:szCs w:val="22"/>
        </w:rPr>
        <w:t xml:space="preserve"> </w:t>
      </w:r>
      <w:r w:rsidR="00C859CD" w:rsidRPr="008B4576">
        <w:rPr>
          <w:rFonts w:ascii="Times New Roman" w:eastAsia="宋体" w:hAnsi="Times New Roman" w:hint="eastAsia"/>
          <w:sz w:val="22"/>
          <w:szCs w:val="22"/>
        </w:rPr>
        <w:t>applied</w:t>
      </w:r>
      <w:r w:rsidR="00C859CD" w:rsidRPr="008B4576">
        <w:rPr>
          <w:rFonts w:ascii="Times New Roman" w:eastAsia="宋体" w:hAnsi="Times New Roman"/>
          <w:sz w:val="22"/>
          <w:szCs w:val="22"/>
        </w:rPr>
        <w:t xml:space="preserve"> </w:t>
      </w:r>
      <w:r w:rsidR="00B60E6E" w:rsidRPr="008B4576">
        <w:rPr>
          <w:rFonts w:ascii="Times New Roman" w:eastAsia="宋体" w:hAnsi="Times New Roman"/>
          <w:sz w:val="22"/>
          <w:szCs w:val="22"/>
        </w:rPr>
        <w:t>by default</w:t>
      </w:r>
    </w:p>
    <w:p w14:paraId="31D8A36E" w14:textId="77777777" w:rsidR="00023CD5" w:rsidRPr="008B4576" w:rsidRDefault="00023CD5" w:rsidP="001F7195">
      <w:pPr>
        <w:rPr>
          <w:szCs w:val="22"/>
          <w:lang w:eastAsia="zh-CN"/>
        </w:rPr>
      </w:pPr>
    </w:p>
    <w:p w14:paraId="336178EB" w14:textId="6612F72E" w:rsidR="004721F4" w:rsidRPr="008B4576" w:rsidRDefault="008B4576" w:rsidP="00087F3C">
      <w:pPr>
        <w:overflowPunct/>
        <w:autoSpaceDE/>
        <w:autoSpaceDN/>
        <w:adjustRightInd/>
        <w:spacing w:after="0"/>
        <w:contextualSpacing/>
        <w:textAlignment w:val="auto"/>
        <w:rPr>
          <w:color w:val="000000"/>
          <w:szCs w:val="22"/>
          <w:lang w:eastAsia="zh-CN"/>
        </w:rPr>
      </w:pPr>
      <w:r w:rsidRPr="008B4576">
        <w:rPr>
          <w:rFonts w:hint="eastAsia"/>
          <w:color w:val="000000"/>
          <w:szCs w:val="22"/>
          <w:lang w:eastAsia="zh-CN"/>
        </w:rPr>
        <w:t>R</w:t>
      </w:r>
      <w:r w:rsidRPr="008B4576">
        <w:rPr>
          <w:color w:val="000000"/>
          <w:szCs w:val="22"/>
          <w:lang w:eastAsia="zh-CN"/>
        </w:rPr>
        <w:t xml:space="preserve">egarding the </w:t>
      </w:r>
      <w:r>
        <w:rPr>
          <w:color w:val="000000"/>
          <w:szCs w:val="22"/>
          <w:lang w:eastAsia="zh-CN"/>
        </w:rPr>
        <w:t xml:space="preserve">reception of </w:t>
      </w:r>
      <w:r w:rsidRPr="008B4576">
        <w:rPr>
          <w:color w:val="000000"/>
          <w:szCs w:val="22"/>
          <w:lang w:eastAsia="zh-CN"/>
        </w:rPr>
        <w:t>PDSCH scheduled/activated by</w:t>
      </w:r>
      <w:r w:rsidR="00AA5BE1">
        <w:rPr>
          <w:color w:val="000000"/>
          <w:szCs w:val="22"/>
          <w:lang w:eastAsia="zh-CN"/>
        </w:rPr>
        <w:t xml:space="preserve"> </w:t>
      </w:r>
      <w:r w:rsidR="00AA5BE1">
        <w:rPr>
          <w:rFonts w:hint="eastAsia"/>
          <w:color w:val="000000"/>
          <w:szCs w:val="22"/>
          <w:lang w:eastAsia="zh-CN"/>
        </w:rPr>
        <w:t>a</w:t>
      </w:r>
      <w:r w:rsidR="00AA5BE1">
        <w:rPr>
          <w:color w:val="000000"/>
          <w:szCs w:val="22"/>
          <w:lang w:eastAsia="zh-CN"/>
        </w:rPr>
        <w:t xml:space="preserve"> fallback</w:t>
      </w:r>
      <w:r w:rsidRPr="008B4576">
        <w:rPr>
          <w:color w:val="000000"/>
          <w:szCs w:val="22"/>
          <w:lang w:eastAsia="zh-CN"/>
        </w:rPr>
        <w:t xml:space="preserve"> DCI (including DG and SPS)</w:t>
      </w:r>
      <w:r w:rsidR="00AA5BE1">
        <w:rPr>
          <w:rFonts w:hint="eastAsia"/>
          <w:color w:val="000000"/>
          <w:szCs w:val="22"/>
          <w:lang w:eastAsia="zh-CN"/>
        </w:rPr>
        <w:t>,</w:t>
      </w:r>
      <w:r w:rsidR="00AA5BE1">
        <w:rPr>
          <w:color w:val="000000"/>
          <w:szCs w:val="22"/>
          <w:lang w:eastAsia="zh-CN"/>
        </w:rPr>
        <w:t xml:space="preserve"> </w:t>
      </w:r>
      <w:r w:rsidR="00AA5BE1">
        <w:rPr>
          <w:rFonts w:hint="eastAsia"/>
          <w:color w:val="000000"/>
          <w:szCs w:val="22"/>
          <w:lang w:eastAsia="zh-CN"/>
        </w:rPr>
        <w:t>it</w:t>
      </w:r>
      <w:r w:rsidR="00AA5BE1">
        <w:rPr>
          <w:color w:val="000000"/>
          <w:szCs w:val="22"/>
          <w:lang w:eastAsia="zh-CN"/>
        </w:rPr>
        <w:t xml:space="preserve"> is </w:t>
      </w:r>
      <w:r w:rsidR="00AA5BE1">
        <w:rPr>
          <w:rFonts w:hint="eastAsia"/>
          <w:color w:val="000000"/>
          <w:szCs w:val="22"/>
          <w:lang w:eastAsia="zh-CN"/>
        </w:rPr>
        <w:t>necessary</w:t>
      </w:r>
      <w:r w:rsidR="00AA5BE1">
        <w:rPr>
          <w:color w:val="000000"/>
          <w:szCs w:val="22"/>
          <w:lang w:eastAsia="zh-CN"/>
        </w:rPr>
        <w:t xml:space="preserve"> to keep the rule of reception as simple</w:t>
      </w:r>
      <w:r w:rsidR="00AA5BE1">
        <w:rPr>
          <w:rFonts w:hint="eastAsia"/>
          <w:color w:val="000000"/>
          <w:szCs w:val="22"/>
          <w:lang w:eastAsia="zh-CN"/>
        </w:rPr>
        <w:t>.</w:t>
      </w:r>
      <w:r w:rsidR="00AA5BE1">
        <w:rPr>
          <w:color w:val="000000"/>
          <w:szCs w:val="22"/>
          <w:lang w:eastAsia="zh-CN"/>
        </w:rPr>
        <w:t xml:space="preserve"> Hence</w:t>
      </w:r>
      <w:r w:rsidR="00AA5BE1">
        <w:rPr>
          <w:rFonts w:hint="eastAsia"/>
          <w:color w:val="000000"/>
          <w:szCs w:val="22"/>
          <w:lang w:eastAsia="zh-CN"/>
        </w:rPr>
        <w:t>,</w:t>
      </w:r>
      <w:r w:rsidR="00AA5BE1">
        <w:rPr>
          <w:color w:val="000000"/>
          <w:szCs w:val="22"/>
          <w:lang w:eastAsia="zh-CN"/>
        </w:rPr>
        <w:t xml:space="preserve"> </w:t>
      </w:r>
      <w:r w:rsidR="00AA5BE1">
        <w:rPr>
          <w:rFonts w:hint="eastAsia"/>
          <w:color w:val="000000"/>
          <w:szCs w:val="22"/>
          <w:lang w:eastAsia="zh-CN"/>
        </w:rPr>
        <w:t>a</w:t>
      </w:r>
      <w:r w:rsidR="00AA5BE1">
        <w:rPr>
          <w:color w:val="000000"/>
          <w:szCs w:val="22"/>
          <w:lang w:eastAsia="zh-CN"/>
        </w:rPr>
        <w:t xml:space="preserve"> default rule </w:t>
      </w:r>
      <w:r w:rsidR="00AA5BE1">
        <w:rPr>
          <w:rFonts w:hint="eastAsia"/>
          <w:color w:val="000000"/>
          <w:szCs w:val="22"/>
          <w:lang w:eastAsia="zh-CN"/>
        </w:rPr>
        <w:t>to</w:t>
      </w:r>
      <w:r w:rsidR="00AA5BE1">
        <w:rPr>
          <w:color w:val="000000"/>
          <w:szCs w:val="22"/>
          <w:lang w:eastAsia="zh-CN"/>
        </w:rPr>
        <w:t xml:space="preserve"> rece</w:t>
      </w:r>
      <w:r w:rsidR="009C70F3">
        <w:rPr>
          <w:color w:val="000000"/>
          <w:szCs w:val="22"/>
          <w:lang w:eastAsia="zh-CN"/>
        </w:rPr>
        <w:t>ive</w:t>
      </w:r>
      <w:r w:rsidR="00AA5BE1">
        <w:rPr>
          <w:color w:val="000000"/>
          <w:szCs w:val="22"/>
          <w:lang w:eastAsia="zh-CN"/>
        </w:rPr>
        <w:t xml:space="preserve"> PDSCH </w:t>
      </w:r>
      <w:r w:rsidR="009C70F3" w:rsidRPr="008B4576">
        <w:rPr>
          <w:color w:val="000000"/>
          <w:szCs w:val="22"/>
          <w:lang w:eastAsia="zh-CN"/>
        </w:rPr>
        <w:t>scheduled/activated by</w:t>
      </w:r>
      <w:r w:rsidR="009C70F3">
        <w:rPr>
          <w:color w:val="000000"/>
          <w:szCs w:val="22"/>
          <w:lang w:eastAsia="zh-CN"/>
        </w:rPr>
        <w:t xml:space="preserve"> DCI </w:t>
      </w:r>
      <w:r w:rsidR="009C70F3">
        <w:rPr>
          <w:rFonts w:hint="eastAsia"/>
          <w:color w:val="000000"/>
          <w:szCs w:val="22"/>
          <w:lang w:eastAsia="zh-CN"/>
        </w:rPr>
        <w:t>f</w:t>
      </w:r>
      <w:r w:rsidR="00E3278E">
        <w:rPr>
          <w:rFonts w:hint="eastAsia"/>
          <w:color w:val="000000"/>
          <w:szCs w:val="22"/>
          <w:lang w:eastAsia="zh-CN"/>
        </w:rPr>
        <w:t>or</w:t>
      </w:r>
      <w:r w:rsidR="009C70F3">
        <w:rPr>
          <w:rFonts w:hint="eastAsia"/>
          <w:color w:val="000000"/>
          <w:szCs w:val="22"/>
          <w:lang w:eastAsia="zh-CN"/>
        </w:rPr>
        <w:t>mat</w:t>
      </w:r>
      <w:r w:rsidR="009C70F3">
        <w:rPr>
          <w:color w:val="000000"/>
          <w:szCs w:val="22"/>
          <w:lang w:eastAsia="zh-CN"/>
        </w:rPr>
        <w:t xml:space="preserve"> </w:t>
      </w:r>
      <w:r w:rsidR="0095057E">
        <w:rPr>
          <w:color w:val="000000"/>
          <w:szCs w:val="22"/>
          <w:lang w:eastAsia="zh-CN"/>
        </w:rPr>
        <w:t>1</w:t>
      </w:r>
      <w:r w:rsidR="009C70F3">
        <w:rPr>
          <w:color w:val="000000"/>
          <w:szCs w:val="22"/>
          <w:lang w:eastAsia="zh-CN"/>
        </w:rPr>
        <w:t xml:space="preserve">_0 should be considered, i.e., </w:t>
      </w:r>
      <w:r w:rsidR="00371282">
        <w:rPr>
          <w:color w:val="000000"/>
          <w:szCs w:val="22"/>
          <w:lang w:eastAsia="zh-CN"/>
        </w:rPr>
        <w:t>just to apply the 1</w:t>
      </w:r>
      <w:r w:rsidR="00371282" w:rsidRPr="00371282">
        <w:rPr>
          <w:color w:val="000000"/>
          <w:szCs w:val="22"/>
          <w:vertAlign w:val="superscript"/>
          <w:lang w:eastAsia="zh-CN"/>
        </w:rPr>
        <w:t>st</w:t>
      </w:r>
      <w:r w:rsidR="00371282">
        <w:rPr>
          <w:color w:val="000000"/>
          <w:szCs w:val="22"/>
          <w:lang w:eastAsia="zh-CN"/>
        </w:rPr>
        <w:t xml:space="preserve"> </w:t>
      </w:r>
      <w:r w:rsidR="00371282">
        <w:rPr>
          <w:rFonts w:hint="eastAsia"/>
          <w:color w:val="000000"/>
          <w:szCs w:val="22"/>
          <w:lang w:eastAsia="zh-CN"/>
        </w:rPr>
        <w:t>indicated</w:t>
      </w:r>
      <w:r w:rsidR="00371282">
        <w:rPr>
          <w:color w:val="000000"/>
          <w:szCs w:val="22"/>
          <w:lang w:eastAsia="zh-CN"/>
        </w:rPr>
        <w:t xml:space="preserve"> TCI state to determine </w:t>
      </w:r>
      <w:r w:rsidR="00371282">
        <w:rPr>
          <w:rFonts w:hint="eastAsia"/>
          <w:color w:val="000000"/>
          <w:szCs w:val="22"/>
          <w:lang w:eastAsia="zh-CN"/>
        </w:rPr>
        <w:t>the</w:t>
      </w:r>
      <w:r w:rsidR="00371282">
        <w:rPr>
          <w:color w:val="000000"/>
          <w:szCs w:val="22"/>
          <w:lang w:eastAsia="zh-CN"/>
        </w:rPr>
        <w:t xml:space="preserve"> beam indication for </w:t>
      </w:r>
      <w:r w:rsidR="00371282">
        <w:rPr>
          <w:rFonts w:hint="eastAsia"/>
          <w:color w:val="000000"/>
          <w:szCs w:val="22"/>
          <w:lang w:eastAsia="zh-CN"/>
        </w:rPr>
        <w:t>this</w:t>
      </w:r>
      <w:r w:rsidR="00371282">
        <w:rPr>
          <w:color w:val="000000"/>
          <w:szCs w:val="22"/>
          <w:lang w:eastAsia="zh-CN"/>
        </w:rPr>
        <w:t xml:space="preserve"> case</w:t>
      </w:r>
      <w:r w:rsidR="00371282">
        <w:rPr>
          <w:rFonts w:hint="eastAsia"/>
          <w:color w:val="000000"/>
          <w:szCs w:val="22"/>
          <w:lang w:eastAsia="zh-CN"/>
        </w:rPr>
        <w:t>.</w:t>
      </w:r>
    </w:p>
    <w:p w14:paraId="2C691E76" w14:textId="5AF1F1D6" w:rsidR="00C14A8D" w:rsidRPr="007B7188" w:rsidRDefault="004721F4" w:rsidP="007B7188">
      <w:pPr>
        <w:pStyle w:val="Proposal"/>
        <w:numPr>
          <w:ilvl w:val="0"/>
          <w:numId w:val="6"/>
        </w:numPr>
        <w:tabs>
          <w:tab w:val="clear" w:pos="1304"/>
          <w:tab w:val="clear" w:pos="1701"/>
        </w:tabs>
        <w:spacing w:before="100" w:beforeAutospacing="1"/>
        <w:rPr>
          <w:rFonts w:ascii="Times New Roman" w:eastAsia="宋体" w:hAnsi="Times New Roman"/>
          <w:sz w:val="22"/>
          <w:szCs w:val="22"/>
        </w:rPr>
      </w:pPr>
      <w:r w:rsidRPr="007B7188">
        <w:rPr>
          <w:rFonts w:ascii="Times New Roman" w:eastAsia="宋体" w:hAnsi="Times New Roman"/>
          <w:sz w:val="22"/>
          <w:szCs w:val="22"/>
        </w:rPr>
        <w:t xml:space="preserve">For S-DCI based PDSCH scheduled/activated by DCI format 1_0, </w:t>
      </w:r>
      <w:r w:rsidR="007B7188">
        <w:rPr>
          <w:rFonts w:ascii="Times New Roman" w:eastAsia="宋体" w:hAnsi="Times New Roman" w:hint="eastAsia"/>
          <w:sz w:val="22"/>
          <w:szCs w:val="22"/>
        </w:rPr>
        <w:t>t</w:t>
      </w:r>
      <w:r w:rsidRPr="007B7188">
        <w:rPr>
          <w:rFonts w:ascii="Times New Roman" w:eastAsia="宋体" w:hAnsi="Times New Roman"/>
          <w:sz w:val="22"/>
          <w:szCs w:val="22"/>
        </w:rPr>
        <w:t>he UE shall apply the first indicated joint/DL TCI state to PDSCH reception scheduled/activated by DCI format 1_0</w:t>
      </w:r>
      <w:r w:rsidR="00D66992">
        <w:rPr>
          <w:rFonts w:ascii="Times New Roman" w:eastAsia="宋体" w:hAnsi="Times New Roman"/>
          <w:sz w:val="22"/>
          <w:szCs w:val="22"/>
        </w:rPr>
        <w:t>.</w:t>
      </w:r>
    </w:p>
    <w:p w14:paraId="3EA455AC" w14:textId="77777777" w:rsidR="00FE736D" w:rsidRDefault="00FE736D" w:rsidP="00FE736D">
      <w:pPr>
        <w:pStyle w:val="Proposal"/>
        <w:tabs>
          <w:tab w:val="clear" w:pos="1304"/>
        </w:tabs>
        <w:rPr>
          <w:rFonts w:ascii="Times New Roman" w:eastAsia="宋体" w:hAnsi="Times New Roman"/>
          <w:sz w:val="22"/>
          <w:szCs w:val="22"/>
        </w:rPr>
      </w:pPr>
    </w:p>
    <w:p w14:paraId="1F924B5F" w14:textId="64B91409" w:rsidR="00FE736D" w:rsidRDefault="000654FF" w:rsidP="00FE736D">
      <w:pPr>
        <w:pStyle w:val="Proposal"/>
        <w:tabs>
          <w:tab w:val="clear" w:pos="1304"/>
        </w:tabs>
        <w:rPr>
          <w:rFonts w:ascii="Times New Roman" w:eastAsia="宋体" w:hAnsi="Times New Roman"/>
          <w:b w:val="0"/>
          <w:bCs w:val="0"/>
          <w:sz w:val="22"/>
          <w:szCs w:val="22"/>
        </w:rPr>
      </w:pPr>
      <w:r>
        <w:rPr>
          <w:rFonts w:ascii="Times New Roman" w:eastAsia="宋体" w:hAnsi="Times New Roman"/>
          <w:b w:val="0"/>
          <w:bCs w:val="0"/>
          <w:sz w:val="22"/>
          <w:szCs w:val="22"/>
        </w:rPr>
        <w:t xml:space="preserve">Regarding how to </w:t>
      </w:r>
      <w:r w:rsidRPr="000654FF">
        <w:rPr>
          <w:rFonts w:ascii="Times New Roman" w:eastAsia="宋体" w:hAnsi="Times New Roman"/>
          <w:b w:val="0"/>
          <w:bCs w:val="0"/>
          <w:sz w:val="22"/>
          <w:szCs w:val="22"/>
        </w:rPr>
        <w:t xml:space="preserve">inform UE which indicated TCI state(s) that UE shall apply to </w:t>
      </w:r>
      <w:r w:rsidRPr="00266DFF">
        <w:rPr>
          <w:rFonts w:ascii="Times New Roman" w:eastAsia="宋体" w:hAnsi="Times New Roman"/>
          <w:b w:val="0"/>
          <w:bCs w:val="0"/>
          <w:sz w:val="22"/>
          <w:szCs w:val="22"/>
        </w:rPr>
        <w:t>SRS, two alternatives are given [3]:</w:t>
      </w:r>
    </w:p>
    <w:tbl>
      <w:tblPr>
        <w:tblStyle w:val="af4"/>
        <w:tblW w:w="0" w:type="auto"/>
        <w:tblLook w:val="04A0" w:firstRow="1" w:lastRow="0" w:firstColumn="1" w:lastColumn="0" w:noHBand="0" w:noVBand="1"/>
      </w:tblPr>
      <w:tblGrid>
        <w:gridCol w:w="9962"/>
      </w:tblGrid>
      <w:tr w:rsidR="009469ED" w14:paraId="7577EA0F" w14:textId="77777777" w:rsidTr="009469ED">
        <w:tc>
          <w:tcPr>
            <w:tcW w:w="9962" w:type="dxa"/>
          </w:tcPr>
          <w:p w14:paraId="145B38AA" w14:textId="7A0CBB8B" w:rsidR="009469ED" w:rsidRPr="0031128D" w:rsidRDefault="009469ED" w:rsidP="009469ED">
            <w:pPr>
              <w:tabs>
                <w:tab w:val="left" w:pos="0"/>
              </w:tabs>
              <w:spacing w:after="0"/>
              <w:rPr>
                <w:rFonts w:cstheme="minorBidi"/>
                <w:color w:val="000000" w:themeColor="text1"/>
                <w:szCs w:val="22"/>
              </w:rPr>
            </w:pPr>
            <w:r w:rsidRPr="00D40656">
              <w:rPr>
                <w:color w:val="000000"/>
                <w:szCs w:val="22"/>
                <w:lang w:eastAsia="zh-CN"/>
              </w:rPr>
              <w:t xml:space="preserve">Proposal 3.8.A: </w:t>
            </w:r>
            <w:r w:rsidRPr="0031128D">
              <w:rPr>
                <w:color w:val="000000"/>
                <w:szCs w:val="22"/>
                <w:lang w:eastAsia="zh-CN"/>
              </w:rPr>
              <w:t>On unified TCI framework extension for S-DCI based MTRP</w:t>
            </w:r>
            <w:r w:rsidRPr="0031128D">
              <w:rPr>
                <w:rFonts w:cstheme="minorBidi"/>
                <w:color w:val="000000" w:themeColor="text1"/>
                <w:szCs w:val="22"/>
              </w:rPr>
              <w:t>, down-select one alternative from the followings in RAN1#113 meeting:</w:t>
            </w:r>
          </w:p>
          <w:p w14:paraId="0A9984F0" w14:textId="77777777" w:rsidR="009469ED" w:rsidRPr="00112C2A" w:rsidRDefault="009469ED" w:rsidP="009469ED">
            <w:pPr>
              <w:pStyle w:val="af7"/>
              <w:numPr>
                <w:ilvl w:val="0"/>
                <w:numId w:val="35"/>
              </w:numPr>
              <w:tabs>
                <w:tab w:val="left" w:pos="0"/>
              </w:tabs>
              <w:suppressAutoHyphens/>
              <w:ind w:left="464" w:hanging="244"/>
              <w:contextualSpacing/>
              <w:rPr>
                <w:rFonts w:ascii="Times New Roman" w:eastAsia="宋体" w:hAnsi="Times New Roman" w:cstheme="minorBidi"/>
                <w:color w:val="000000" w:themeColor="text1"/>
                <w:lang w:val="en-GB"/>
              </w:rPr>
            </w:pPr>
            <w:r w:rsidRPr="0031128D">
              <w:rPr>
                <w:rFonts w:ascii="Times New Roman" w:eastAsia="PMingLiU" w:hAnsi="Times New Roman" w:hint="eastAsia"/>
                <w:color w:val="000000" w:themeColor="text1"/>
                <w:lang w:eastAsia="zh-TW"/>
              </w:rPr>
              <w:t>A</w:t>
            </w:r>
            <w:r w:rsidRPr="0031128D">
              <w:rPr>
                <w:rFonts w:ascii="Times New Roman" w:eastAsia="PMingLiU" w:hAnsi="Times New Roman"/>
                <w:color w:val="000000" w:themeColor="text1"/>
                <w:lang w:eastAsia="zh-TW"/>
              </w:rPr>
              <w:t>lt1: For a P/S</w:t>
            </w:r>
            <w:r w:rsidRPr="00112C2A">
              <w:rPr>
                <w:rFonts w:ascii="Times New Roman" w:eastAsia="宋体" w:hAnsi="Times New Roman" w:cstheme="minorBidi"/>
                <w:color w:val="000000" w:themeColor="text1"/>
                <w:lang w:val="en-GB"/>
              </w:rPr>
              <w:t>P/AP SRS resource set for CB/NCB/AS or an AP SRS resource set for BM, if the SRS resource set is configured to follow unified TCI state, an RRC configuration can be provided to the SRS resource set to inform that the UE shall apply the first or the second indicated joint/UL TCI state to the SRS resource set</w:t>
            </w:r>
          </w:p>
          <w:p w14:paraId="2FC36149" w14:textId="3E8DA0FD" w:rsidR="009469ED" w:rsidRDefault="009469ED" w:rsidP="00087F3C">
            <w:pPr>
              <w:pStyle w:val="af7"/>
              <w:numPr>
                <w:ilvl w:val="0"/>
                <w:numId w:val="35"/>
              </w:numPr>
              <w:tabs>
                <w:tab w:val="left" w:pos="0"/>
              </w:tabs>
              <w:suppressAutoHyphens/>
              <w:ind w:left="464" w:hanging="244"/>
              <w:contextualSpacing/>
              <w:rPr>
                <w:rFonts w:ascii="Times New Roman" w:eastAsia="宋体" w:hAnsi="Times New Roman"/>
                <w:b/>
                <w:bCs/>
              </w:rPr>
            </w:pPr>
            <w:r w:rsidRPr="00087F3C">
              <w:rPr>
                <w:rFonts w:ascii="Times New Roman" w:eastAsia="PMingLiU" w:hAnsi="Times New Roman" w:hint="eastAsia"/>
                <w:color w:val="000000" w:themeColor="text1"/>
                <w:lang w:eastAsia="zh-TW"/>
              </w:rPr>
              <w:t>A</w:t>
            </w:r>
            <w:r w:rsidRPr="00087F3C">
              <w:rPr>
                <w:rFonts w:ascii="Times New Roman" w:eastAsia="PMingLiU" w:hAnsi="Times New Roman"/>
                <w:color w:val="000000" w:themeColor="text1"/>
                <w:lang w:eastAsia="zh-TW"/>
              </w:rPr>
              <w:t>lt2: If two P/SP/AP SRS resource sets for CB/NCB are configured and the two SRS resource sets for CB/NCB are configured to follow unified TCI state, the UE shall apply the first indicated joint/UL TCI state to the first SRS resource set for CB/NCB (the one with lower resource set ID) and the second indicated joint/UL TCI state to second SRS resource set for CB/NCB. Otherwise, for a P/SP/AP SRS resource set for CB/NCB/AS or an AP SRS resource set for BM, if the SRS resource set is configured to follow unified TCI state, an RRC configuration can be provided to the SRS resource set to inform that the UE shall apply the first or the second in</w:t>
            </w:r>
            <w:r w:rsidRPr="0031128D">
              <w:rPr>
                <w:rFonts w:ascii="Times New Roman" w:eastAsia="PMingLiU" w:hAnsi="Times New Roman"/>
                <w:color w:val="000000" w:themeColor="text1"/>
                <w:lang w:eastAsia="zh-TW"/>
              </w:rPr>
              <w:t>dicated joint/UL TCI state to the SRS resource set.</w:t>
            </w:r>
          </w:p>
        </w:tc>
      </w:tr>
    </w:tbl>
    <w:p w14:paraId="680C08C4" w14:textId="5FFF8D49" w:rsidR="005C267A" w:rsidRDefault="009C4329" w:rsidP="00A0246B">
      <w:pPr>
        <w:pStyle w:val="Proposal"/>
        <w:tabs>
          <w:tab w:val="clear" w:pos="1304"/>
        </w:tabs>
        <w:spacing w:beforeLines="50" w:before="120"/>
        <w:rPr>
          <w:rFonts w:ascii="Times New Roman" w:eastAsia="宋体" w:hAnsi="Times New Roman"/>
          <w:b w:val="0"/>
          <w:bCs w:val="0"/>
          <w:sz w:val="22"/>
          <w:szCs w:val="22"/>
        </w:rPr>
      </w:pPr>
      <w:r>
        <w:rPr>
          <w:rFonts w:ascii="Times New Roman" w:eastAsia="宋体" w:hAnsi="Times New Roman" w:hint="eastAsia"/>
          <w:b w:val="0"/>
          <w:bCs w:val="0"/>
          <w:sz w:val="22"/>
          <w:szCs w:val="22"/>
        </w:rPr>
        <w:t>T</w:t>
      </w:r>
      <w:r>
        <w:rPr>
          <w:rFonts w:ascii="Times New Roman" w:eastAsia="宋体" w:hAnsi="Times New Roman"/>
          <w:b w:val="0"/>
          <w:bCs w:val="0"/>
          <w:sz w:val="22"/>
          <w:szCs w:val="22"/>
        </w:rPr>
        <w:t xml:space="preserve">o </w:t>
      </w:r>
      <w:r>
        <w:rPr>
          <w:rFonts w:ascii="Times New Roman" w:eastAsia="宋体" w:hAnsi="Times New Roman" w:hint="eastAsia"/>
          <w:b w:val="0"/>
          <w:bCs w:val="0"/>
          <w:sz w:val="22"/>
          <w:szCs w:val="22"/>
        </w:rPr>
        <w:t>our</w:t>
      </w:r>
      <w:r>
        <w:rPr>
          <w:rFonts w:ascii="Times New Roman" w:eastAsia="宋体" w:hAnsi="Times New Roman"/>
          <w:b w:val="0"/>
          <w:bCs w:val="0"/>
          <w:sz w:val="22"/>
          <w:szCs w:val="22"/>
        </w:rPr>
        <w:t xml:space="preserve"> understanding</w:t>
      </w:r>
      <w:r>
        <w:rPr>
          <w:rFonts w:ascii="Times New Roman" w:eastAsia="宋体" w:hAnsi="Times New Roman" w:hint="eastAsia"/>
          <w:b w:val="0"/>
          <w:bCs w:val="0"/>
          <w:sz w:val="22"/>
          <w:szCs w:val="22"/>
        </w:rPr>
        <w:t>,</w:t>
      </w:r>
      <w:r>
        <w:rPr>
          <w:rFonts w:ascii="Times New Roman" w:eastAsia="宋体" w:hAnsi="Times New Roman"/>
          <w:b w:val="0"/>
          <w:bCs w:val="0"/>
          <w:sz w:val="22"/>
          <w:szCs w:val="22"/>
        </w:rPr>
        <w:t xml:space="preserve"> </w:t>
      </w:r>
      <w:r w:rsidR="00894D4F">
        <w:rPr>
          <w:rFonts w:ascii="Times New Roman" w:eastAsia="宋体" w:hAnsi="Times New Roman" w:hint="eastAsia"/>
          <w:b w:val="0"/>
          <w:bCs w:val="0"/>
          <w:sz w:val="22"/>
          <w:szCs w:val="22"/>
        </w:rPr>
        <w:t>w</w:t>
      </w:r>
      <w:r w:rsidR="0062208B">
        <w:rPr>
          <w:rFonts w:ascii="Times New Roman" w:eastAsia="宋体" w:hAnsi="Times New Roman" w:hint="eastAsia"/>
          <w:b w:val="0"/>
          <w:bCs w:val="0"/>
          <w:sz w:val="22"/>
          <w:szCs w:val="22"/>
        </w:rPr>
        <w:t>e</w:t>
      </w:r>
      <w:r w:rsidR="0062208B">
        <w:rPr>
          <w:rFonts w:ascii="Times New Roman" w:eastAsia="宋体" w:hAnsi="Times New Roman"/>
          <w:b w:val="0"/>
          <w:bCs w:val="0"/>
          <w:sz w:val="22"/>
          <w:szCs w:val="22"/>
        </w:rPr>
        <w:t xml:space="preserve"> don’t </w:t>
      </w:r>
      <w:r w:rsidR="0062208B">
        <w:rPr>
          <w:rFonts w:ascii="Times New Roman" w:eastAsia="宋体" w:hAnsi="Times New Roman" w:hint="eastAsia"/>
          <w:b w:val="0"/>
          <w:bCs w:val="0"/>
          <w:sz w:val="22"/>
          <w:szCs w:val="22"/>
        </w:rPr>
        <w:t>think</w:t>
      </w:r>
      <w:r w:rsidR="0062208B">
        <w:rPr>
          <w:rFonts w:ascii="Times New Roman" w:eastAsia="宋体" w:hAnsi="Times New Roman"/>
          <w:b w:val="0"/>
          <w:bCs w:val="0"/>
          <w:sz w:val="22"/>
          <w:szCs w:val="22"/>
        </w:rPr>
        <w:t xml:space="preserve"> the </w:t>
      </w:r>
      <w:r w:rsidR="0062208B">
        <w:rPr>
          <w:rFonts w:ascii="Times New Roman" w:eastAsia="宋体" w:hAnsi="Times New Roman" w:hint="eastAsia"/>
          <w:b w:val="0"/>
          <w:bCs w:val="0"/>
          <w:sz w:val="22"/>
          <w:szCs w:val="22"/>
        </w:rPr>
        <w:t>additional</w:t>
      </w:r>
      <w:r w:rsidR="0062208B">
        <w:rPr>
          <w:rFonts w:ascii="Times New Roman" w:eastAsia="宋体" w:hAnsi="Times New Roman"/>
          <w:b w:val="0"/>
          <w:bCs w:val="0"/>
          <w:sz w:val="22"/>
          <w:szCs w:val="22"/>
        </w:rPr>
        <w:t xml:space="preserve"> rule </w:t>
      </w:r>
      <w:r w:rsidR="0062208B">
        <w:rPr>
          <w:rFonts w:ascii="Times New Roman" w:eastAsia="宋体" w:hAnsi="Times New Roman" w:hint="eastAsia"/>
          <w:b w:val="0"/>
          <w:bCs w:val="0"/>
          <w:sz w:val="22"/>
          <w:szCs w:val="22"/>
        </w:rPr>
        <w:t>for</w:t>
      </w:r>
      <w:r w:rsidR="0062208B">
        <w:rPr>
          <w:rFonts w:ascii="Times New Roman" w:eastAsia="宋体" w:hAnsi="Times New Roman"/>
          <w:b w:val="0"/>
          <w:bCs w:val="0"/>
          <w:sz w:val="22"/>
          <w:szCs w:val="22"/>
        </w:rPr>
        <w:t xml:space="preserve"> special case in A</w:t>
      </w:r>
      <w:r w:rsidR="0062208B">
        <w:rPr>
          <w:rFonts w:ascii="Times New Roman" w:eastAsia="宋体" w:hAnsi="Times New Roman" w:hint="eastAsia"/>
          <w:b w:val="0"/>
          <w:bCs w:val="0"/>
          <w:sz w:val="22"/>
          <w:szCs w:val="22"/>
        </w:rPr>
        <w:t>lt</w:t>
      </w:r>
      <w:r w:rsidR="0062208B">
        <w:rPr>
          <w:rFonts w:ascii="Times New Roman" w:eastAsia="宋体" w:hAnsi="Times New Roman"/>
          <w:b w:val="0"/>
          <w:bCs w:val="0"/>
          <w:sz w:val="22"/>
          <w:szCs w:val="22"/>
        </w:rPr>
        <w:t xml:space="preserve">2 is </w:t>
      </w:r>
      <w:r w:rsidR="00C805F7">
        <w:rPr>
          <w:rFonts w:ascii="Times New Roman" w:eastAsia="宋体" w:hAnsi="Times New Roman"/>
          <w:b w:val="0"/>
          <w:bCs w:val="0"/>
          <w:sz w:val="22"/>
          <w:szCs w:val="22"/>
        </w:rPr>
        <w:t>needed</w:t>
      </w:r>
      <w:r w:rsidR="00894D4F">
        <w:rPr>
          <w:rFonts w:ascii="Times New Roman" w:eastAsia="宋体" w:hAnsi="Times New Roman"/>
          <w:b w:val="0"/>
          <w:bCs w:val="0"/>
          <w:sz w:val="22"/>
          <w:szCs w:val="22"/>
        </w:rPr>
        <w:t>.</w:t>
      </w:r>
      <w:r w:rsidR="00687DB8">
        <w:rPr>
          <w:rFonts w:ascii="Times New Roman" w:eastAsia="宋体" w:hAnsi="Times New Roman"/>
          <w:b w:val="0"/>
          <w:bCs w:val="0"/>
          <w:sz w:val="22"/>
          <w:szCs w:val="22"/>
        </w:rPr>
        <w:t xml:space="preserve"> </w:t>
      </w:r>
      <w:r w:rsidR="005C267A">
        <w:rPr>
          <w:rFonts w:ascii="Times New Roman" w:eastAsia="宋体" w:hAnsi="Times New Roman"/>
          <w:b w:val="0"/>
          <w:bCs w:val="0"/>
          <w:sz w:val="22"/>
          <w:szCs w:val="22"/>
        </w:rPr>
        <w:t>T</w:t>
      </w:r>
      <w:r w:rsidR="00894D4F">
        <w:rPr>
          <w:rFonts w:ascii="Times New Roman" w:eastAsia="宋体" w:hAnsi="Times New Roman"/>
          <w:b w:val="0"/>
          <w:bCs w:val="0"/>
          <w:sz w:val="22"/>
          <w:szCs w:val="22"/>
        </w:rPr>
        <w:t xml:space="preserve">he RRC </w:t>
      </w:r>
      <w:r w:rsidR="00894D4F">
        <w:rPr>
          <w:rFonts w:ascii="Times New Roman" w:eastAsia="宋体" w:hAnsi="Times New Roman" w:hint="eastAsia"/>
          <w:b w:val="0"/>
          <w:bCs w:val="0"/>
          <w:sz w:val="22"/>
          <w:szCs w:val="22"/>
        </w:rPr>
        <w:t>configuration</w:t>
      </w:r>
      <w:r w:rsidR="00894D4F">
        <w:rPr>
          <w:rFonts w:ascii="Times New Roman" w:eastAsia="宋体" w:hAnsi="Times New Roman"/>
          <w:b w:val="0"/>
          <w:bCs w:val="0"/>
          <w:sz w:val="22"/>
          <w:szCs w:val="22"/>
        </w:rPr>
        <w:t xml:space="preserve"> </w:t>
      </w:r>
      <w:r w:rsidR="00894D4F">
        <w:rPr>
          <w:rFonts w:ascii="Times New Roman" w:eastAsia="宋体" w:hAnsi="Times New Roman" w:hint="eastAsia"/>
          <w:b w:val="0"/>
          <w:bCs w:val="0"/>
          <w:sz w:val="22"/>
          <w:szCs w:val="22"/>
        </w:rPr>
        <w:t>in</w:t>
      </w:r>
      <w:r w:rsidR="00894D4F">
        <w:rPr>
          <w:rFonts w:ascii="Times New Roman" w:eastAsia="宋体" w:hAnsi="Times New Roman"/>
          <w:b w:val="0"/>
          <w:bCs w:val="0"/>
          <w:sz w:val="22"/>
          <w:szCs w:val="22"/>
        </w:rPr>
        <w:t xml:space="preserve"> Alt1 </w:t>
      </w:r>
      <w:r w:rsidR="00894D4F">
        <w:rPr>
          <w:rFonts w:ascii="Times New Roman" w:eastAsia="宋体" w:hAnsi="Times New Roman" w:hint="eastAsia"/>
          <w:b w:val="0"/>
          <w:bCs w:val="0"/>
          <w:sz w:val="22"/>
          <w:szCs w:val="22"/>
        </w:rPr>
        <w:t>could</w:t>
      </w:r>
      <w:r w:rsidR="00894D4F">
        <w:rPr>
          <w:rFonts w:ascii="Times New Roman" w:eastAsia="宋体" w:hAnsi="Times New Roman"/>
          <w:b w:val="0"/>
          <w:bCs w:val="0"/>
          <w:sz w:val="22"/>
          <w:szCs w:val="22"/>
        </w:rPr>
        <w:t xml:space="preserve"> </w:t>
      </w:r>
      <w:r w:rsidR="00894D4F">
        <w:rPr>
          <w:rFonts w:ascii="Times New Roman" w:eastAsia="宋体" w:hAnsi="Times New Roman" w:hint="eastAsia"/>
          <w:b w:val="0"/>
          <w:bCs w:val="0"/>
          <w:sz w:val="22"/>
          <w:szCs w:val="22"/>
        </w:rPr>
        <w:t>cover</w:t>
      </w:r>
      <w:r w:rsidR="00894D4F">
        <w:rPr>
          <w:rFonts w:ascii="Times New Roman" w:eastAsia="宋体" w:hAnsi="Times New Roman"/>
          <w:b w:val="0"/>
          <w:bCs w:val="0"/>
          <w:sz w:val="22"/>
          <w:szCs w:val="22"/>
        </w:rPr>
        <w:t xml:space="preserve"> the special case </w:t>
      </w:r>
      <w:r w:rsidR="001C3281">
        <w:rPr>
          <w:rFonts w:ascii="Times New Roman" w:eastAsia="宋体" w:hAnsi="Times New Roman" w:hint="eastAsia"/>
          <w:b w:val="0"/>
          <w:bCs w:val="0"/>
          <w:sz w:val="22"/>
          <w:szCs w:val="22"/>
        </w:rPr>
        <w:t>in</w:t>
      </w:r>
      <w:r w:rsidR="001C3281">
        <w:rPr>
          <w:rFonts w:ascii="Times New Roman" w:eastAsia="宋体" w:hAnsi="Times New Roman"/>
          <w:b w:val="0"/>
          <w:bCs w:val="0"/>
          <w:sz w:val="22"/>
          <w:szCs w:val="22"/>
        </w:rPr>
        <w:t xml:space="preserve"> Alt2 </w:t>
      </w:r>
      <w:r w:rsidR="00894D4F">
        <w:rPr>
          <w:rFonts w:ascii="Times New Roman" w:eastAsia="宋体" w:hAnsi="Times New Roman"/>
          <w:b w:val="0"/>
          <w:bCs w:val="0"/>
          <w:sz w:val="22"/>
          <w:szCs w:val="22"/>
        </w:rPr>
        <w:t xml:space="preserve">that </w:t>
      </w:r>
      <w:r w:rsidR="00894D4F">
        <w:rPr>
          <w:rFonts w:ascii="Times New Roman" w:eastAsia="宋体" w:hAnsi="Times New Roman" w:hint="eastAsia"/>
          <w:b w:val="0"/>
          <w:bCs w:val="0"/>
          <w:sz w:val="22"/>
          <w:szCs w:val="22"/>
        </w:rPr>
        <w:t>two</w:t>
      </w:r>
      <w:r w:rsidR="00894D4F">
        <w:rPr>
          <w:rFonts w:ascii="Times New Roman" w:eastAsia="宋体" w:hAnsi="Times New Roman"/>
          <w:b w:val="0"/>
          <w:bCs w:val="0"/>
          <w:sz w:val="22"/>
          <w:szCs w:val="22"/>
        </w:rPr>
        <w:t xml:space="preserve"> </w:t>
      </w:r>
      <w:r w:rsidR="00894D4F" w:rsidRPr="009C4329">
        <w:rPr>
          <w:rFonts w:ascii="Times New Roman" w:eastAsia="宋体" w:hAnsi="Times New Roman"/>
          <w:b w:val="0"/>
          <w:bCs w:val="0"/>
          <w:sz w:val="22"/>
          <w:szCs w:val="22"/>
        </w:rPr>
        <w:t>P/SP/AP SRS resource sets for CB/NCB are configured</w:t>
      </w:r>
      <w:r w:rsidR="00894D4F">
        <w:rPr>
          <w:rFonts w:ascii="Times New Roman" w:eastAsia="宋体" w:hAnsi="Times New Roman"/>
          <w:b w:val="0"/>
          <w:bCs w:val="0"/>
          <w:sz w:val="22"/>
          <w:szCs w:val="22"/>
        </w:rPr>
        <w:t>.</w:t>
      </w:r>
      <w:r w:rsidR="005C267A">
        <w:rPr>
          <w:rFonts w:ascii="Times New Roman" w:eastAsia="宋体" w:hAnsi="Times New Roman"/>
          <w:b w:val="0"/>
          <w:bCs w:val="0"/>
          <w:sz w:val="22"/>
          <w:szCs w:val="22"/>
        </w:rPr>
        <w:t xml:space="preserve"> F</w:t>
      </w:r>
      <w:r w:rsidR="005C267A">
        <w:rPr>
          <w:rFonts w:ascii="Times New Roman" w:eastAsia="宋体" w:hAnsi="Times New Roman" w:hint="eastAsia"/>
          <w:b w:val="0"/>
          <w:bCs w:val="0"/>
          <w:sz w:val="22"/>
          <w:szCs w:val="22"/>
        </w:rPr>
        <w:t>urther</w:t>
      </w:r>
      <w:r w:rsidR="005C267A">
        <w:rPr>
          <w:rFonts w:ascii="Times New Roman" w:eastAsia="宋体" w:hAnsi="Times New Roman"/>
          <w:b w:val="0"/>
          <w:bCs w:val="0"/>
          <w:sz w:val="22"/>
          <w:szCs w:val="22"/>
        </w:rPr>
        <w:t>more</w:t>
      </w:r>
      <w:r w:rsidR="003C34DE">
        <w:rPr>
          <w:rFonts w:ascii="Times New Roman" w:eastAsia="宋体" w:hAnsi="Times New Roman"/>
          <w:b w:val="0"/>
          <w:bCs w:val="0"/>
          <w:sz w:val="22"/>
          <w:szCs w:val="22"/>
        </w:rPr>
        <w:t>,</w:t>
      </w:r>
      <w:r w:rsidR="005C267A">
        <w:rPr>
          <w:rFonts w:ascii="Times New Roman" w:eastAsia="宋体" w:hAnsi="Times New Roman"/>
          <w:b w:val="0"/>
          <w:bCs w:val="0"/>
          <w:sz w:val="22"/>
          <w:szCs w:val="22"/>
        </w:rPr>
        <w:t xml:space="preserve"> </w:t>
      </w:r>
      <w:r w:rsidR="00A32280">
        <w:rPr>
          <w:rFonts w:ascii="Times New Roman" w:eastAsia="宋体" w:hAnsi="Times New Roman" w:hint="eastAsia"/>
          <w:b w:val="0"/>
          <w:bCs w:val="0"/>
          <w:sz w:val="22"/>
          <w:szCs w:val="22"/>
        </w:rPr>
        <w:t>the</w:t>
      </w:r>
      <w:r w:rsidR="00A32280">
        <w:rPr>
          <w:rFonts w:ascii="Times New Roman" w:eastAsia="宋体" w:hAnsi="Times New Roman"/>
          <w:b w:val="0"/>
          <w:bCs w:val="0"/>
          <w:sz w:val="22"/>
          <w:szCs w:val="22"/>
        </w:rPr>
        <w:t xml:space="preserve"> new </w:t>
      </w:r>
      <w:r w:rsidR="00A32280">
        <w:rPr>
          <w:rFonts w:ascii="Times New Roman" w:eastAsia="宋体" w:hAnsi="Times New Roman" w:hint="eastAsia"/>
          <w:b w:val="0"/>
          <w:bCs w:val="0"/>
          <w:sz w:val="22"/>
          <w:szCs w:val="22"/>
        </w:rPr>
        <w:t>rule</w:t>
      </w:r>
      <w:r w:rsidR="00A32280">
        <w:rPr>
          <w:rFonts w:ascii="Times New Roman" w:eastAsia="宋体" w:hAnsi="Times New Roman"/>
          <w:b w:val="0"/>
          <w:bCs w:val="0"/>
          <w:sz w:val="22"/>
          <w:szCs w:val="22"/>
        </w:rPr>
        <w:t xml:space="preserve"> </w:t>
      </w:r>
      <w:r w:rsidR="00A32280">
        <w:rPr>
          <w:rFonts w:ascii="Times New Roman" w:eastAsia="宋体" w:hAnsi="Times New Roman" w:hint="eastAsia"/>
          <w:b w:val="0"/>
          <w:bCs w:val="0"/>
          <w:sz w:val="22"/>
          <w:szCs w:val="22"/>
        </w:rPr>
        <w:t>in</w:t>
      </w:r>
      <w:r w:rsidR="00A32280">
        <w:rPr>
          <w:rFonts w:ascii="Times New Roman" w:eastAsia="宋体" w:hAnsi="Times New Roman"/>
          <w:b w:val="0"/>
          <w:bCs w:val="0"/>
          <w:sz w:val="22"/>
          <w:szCs w:val="22"/>
        </w:rPr>
        <w:t xml:space="preserve"> Alt2 </w:t>
      </w:r>
      <w:r w:rsidR="00A32280">
        <w:rPr>
          <w:rFonts w:ascii="Times New Roman" w:eastAsia="宋体" w:hAnsi="Times New Roman" w:hint="eastAsia"/>
          <w:b w:val="0"/>
          <w:bCs w:val="0"/>
          <w:sz w:val="22"/>
          <w:szCs w:val="22"/>
        </w:rPr>
        <w:t>ignores</w:t>
      </w:r>
      <w:r w:rsidR="00A32280">
        <w:rPr>
          <w:rFonts w:ascii="Times New Roman" w:eastAsia="宋体" w:hAnsi="Times New Roman"/>
          <w:b w:val="0"/>
          <w:bCs w:val="0"/>
          <w:sz w:val="22"/>
          <w:szCs w:val="22"/>
        </w:rPr>
        <w:t xml:space="preserve"> the RRC configuration for SRS</w:t>
      </w:r>
      <w:r w:rsidR="00A32280">
        <w:rPr>
          <w:rFonts w:ascii="Times New Roman" w:eastAsia="宋体" w:hAnsi="Times New Roman" w:hint="eastAsia"/>
          <w:b w:val="0"/>
          <w:bCs w:val="0"/>
          <w:sz w:val="22"/>
          <w:szCs w:val="22"/>
        </w:rPr>
        <w:t>,</w:t>
      </w:r>
      <w:r w:rsidR="00A32280">
        <w:rPr>
          <w:rFonts w:ascii="Times New Roman" w:eastAsia="宋体" w:hAnsi="Times New Roman"/>
          <w:b w:val="0"/>
          <w:bCs w:val="0"/>
          <w:sz w:val="22"/>
          <w:szCs w:val="22"/>
        </w:rPr>
        <w:t xml:space="preserve"> </w:t>
      </w:r>
      <w:r w:rsidR="00DC1912">
        <w:rPr>
          <w:rFonts w:ascii="Times New Roman" w:eastAsia="宋体" w:hAnsi="Times New Roman" w:hint="eastAsia"/>
          <w:b w:val="0"/>
          <w:bCs w:val="0"/>
          <w:sz w:val="22"/>
          <w:szCs w:val="22"/>
        </w:rPr>
        <w:t>which</w:t>
      </w:r>
      <w:r w:rsidR="00DC1912">
        <w:rPr>
          <w:rFonts w:ascii="Times New Roman" w:eastAsia="宋体" w:hAnsi="Times New Roman"/>
          <w:b w:val="0"/>
          <w:bCs w:val="0"/>
          <w:sz w:val="22"/>
          <w:szCs w:val="22"/>
        </w:rPr>
        <w:t xml:space="preserve"> might cause a waste of </w:t>
      </w:r>
      <w:r w:rsidR="00DC1912">
        <w:rPr>
          <w:rFonts w:ascii="Times New Roman" w:eastAsia="宋体" w:hAnsi="Times New Roman" w:hint="eastAsia"/>
          <w:b w:val="0"/>
          <w:bCs w:val="0"/>
          <w:sz w:val="22"/>
          <w:szCs w:val="22"/>
        </w:rPr>
        <w:t>signalling</w:t>
      </w:r>
      <w:r w:rsidR="00DC1912">
        <w:rPr>
          <w:rFonts w:ascii="Times New Roman" w:eastAsia="宋体" w:hAnsi="Times New Roman"/>
          <w:b w:val="0"/>
          <w:bCs w:val="0"/>
          <w:sz w:val="22"/>
          <w:szCs w:val="22"/>
        </w:rPr>
        <w:t xml:space="preserve">, </w:t>
      </w:r>
      <w:r w:rsidR="00ED4407">
        <w:rPr>
          <w:rFonts w:ascii="Times New Roman" w:eastAsia="宋体" w:hAnsi="Times New Roman" w:hint="eastAsia"/>
          <w:b w:val="0"/>
          <w:bCs w:val="0"/>
          <w:sz w:val="22"/>
          <w:szCs w:val="22"/>
        </w:rPr>
        <w:t>that</w:t>
      </w:r>
      <w:r w:rsidR="00ED4407">
        <w:rPr>
          <w:rFonts w:ascii="Times New Roman" w:eastAsia="宋体" w:hAnsi="Times New Roman"/>
          <w:b w:val="0"/>
          <w:bCs w:val="0"/>
          <w:sz w:val="22"/>
          <w:szCs w:val="22"/>
        </w:rPr>
        <w:t xml:space="preserve"> is</w:t>
      </w:r>
      <w:r w:rsidR="00ED4407">
        <w:rPr>
          <w:rFonts w:ascii="Times New Roman" w:eastAsia="宋体" w:hAnsi="Times New Roman" w:hint="eastAsia"/>
          <w:b w:val="0"/>
          <w:bCs w:val="0"/>
          <w:sz w:val="22"/>
          <w:szCs w:val="22"/>
        </w:rPr>
        <w:t>,</w:t>
      </w:r>
      <w:r w:rsidR="00ED4407">
        <w:rPr>
          <w:rFonts w:ascii="Times New Roman" w:eastAsia="宋体" w:hAnsi="Times New Roman"/>
          <w:b w:val="0"/>
          <w:bCs w:val="0"/>
          <w:sz w:val="22"/>
          <w:szCs w:val="22"/>
        </w:rPr>
        <w:t xml:space="preserve"> since the association </w:t>
      </w:r>
      <w:r w:rsidR="00ED4407">
        <w:rPr>
          <w:rFonts w:ascii="Times New Roman" w:eastAsia="宋体" w:hAnsi="Times New Roman" w:hint="eastAsia"/>
          <w:b w:val="0"/>
          <w:bCs w:val="0"/>
          <w:sz w:val="22"/>
          <w:szCs w:val="22"/>
        </w:rPr>
        <w:t>between</w:t>
      </w:r>
      <w:r w:rsidR="00ED4407">
        <w:rPr>
          <w:rFonts w:ascii="Times New Roman" w:eastAsia="宋体" w:hAnsi="Times New Roman"/>
          <w:b w:val="0"/>
          <w:bCs w:val="0"/>
          <w:sz w:val="22"/>
          <w:szCs w:val="22"/>
        </w:rPr>
        <w:t xml:space="preserve"> SRS </w:t>
      </w:r>
      <w:r w:rsidR="004D2AE8">
        <w:rPr>
          <w:rFonts w:ascii="Times New Roman" w:eastAsia="宋体" w:hAnsi="Times New Roman"/>
          <w:b w:val="0"/>
          <w:bCs w:val="0"/>
          <w:sz w:val="22"/>
          <w:szCs w:val="22"/>
        </w:rPr>
        <w:t xml:space="preserve">and TCI </w:t>
      </w:r>
      <w:r w:rsidR="004D2AE8">
        <w:rPr>
          <w:rFonts w:ascii="Times New Roman" w:eastAsia="宋体" w:hAnsi="Times New Roman" w:hint="eastAsia"/>
          <w:b w:val="0"/>
          <w:bCs w:val="0"/>
          <w:sz w:val="22"/>
          <w:szCs w:val="22"/>
        </w:rPr>
        <w:t>state</w:t>
      </w:r>
      <w:r w:rsidR="004D2AE8">
        <w:rPr>
          <w:rFonts w:ascii="Times New Roman" w:eastAsia="宋体" w:hAnsi="Times New Roman"/>
          <w:b w:val="0"/>
          <w:bCs w:val="0"/>
          <w:sz w:val="22"/>
          <w:szCs w:val="22"/>
        </w:rPr>
        <w:t xml:space="preserve"> </w:t>
      </w:r>
      <w:r w:rsidR="00ED4407">
        <w:rPr>
          <w:rFonts w:ascii="Times New Roman" w:eastAsia="宋体" w:hAnsi="Times New Roman" w:hint="eastAsia"/>
          <w:b w:val="0"/>
          <w:bCs w:val="0"/>
          <w:sz w:val="22"/>
          <w:szCs w:val="22"/>
        </w:rPr>
        <w:t>is</w:t>
      </w:r>
      <w:r w:rsidR="00ED4407">
        <w:rPr>
          <w:rFonts w:ascii="Times New Roman" w:eastAsia="宋体" w:hAnsi="Times New Roman"/>
          <w:b w:val="0"/>
          <w:bCs w:val="0"/>
          <w:sz w:val="22"/>
          <w:szCs w:val="22"/>
        </w:rPr>
        <w:t xml:space="preserve"> configured per SRS resource set</w:t>
      </w:r>
      <w:r w:rsidR="00ED4407">
        <w:rPr>
          <w:rFonts w:ascii="Times New Roman" w:eastAsia="宋体" w:hAnsi="Times New Roman" w:hint="eastAsia"/>
          <w:b w:val="0"/>
          <w:bCs w:val="0"/>
          <w:sz w:val="22"/>
          <w:szCs w:val="22"/>
        </w:rPr>
        <w:t>,</w:t>
      </w:r>
      <w:r w:rsidR="00ED4407">
        <w:rPr>
          <w:rFonts w:ascii="Times New Roman" w:eastAsia="宋体" w:hAnsi="Times New Roman"/>
          <w:b w:val="0"/>
          <w:bCs w:val="0"/>
          <w:sz w:val="22"/>
          <w:szCs w:val="22"/>
        </w:rPr>
        <w:t xml:space="preserve"> </w:t>
      </w:r>
      <w:r w:rsidR="001C49D4">
        <w:rPr>
          <w:rFonts w:ascii="Times New Roman" w:eastAsia="宋体" w:hAnsi="Times New Roman"/>
          <w:b w:val="0"/>
          <w:bCs w:val="0"/>
          <w:sz w:val="22"/>
          <w:szCs w:val="22"/>
        </w:rPr>
        <w:t>why not use it</w:t>
      </w:r>
      <w:r w:rsidR="001C49D4">
        <w:rPr>
          <w:rFonts w:ascii="Times New Roman" w:eastAsia="宋体" w:hAnsi="Times New Roman" w:hint="eastAsia"/>
          <w:b w:val="0"/>
          <w:bCs w:val="0"/>
          <w:sz w:val="22"/>
          <w:szCs w:val="22"/>
        </w:rPr>
        <w:t>?</w:t>
      </w:r>
      <w:r w:rsidR="008275B0">
        <w:rPr>
          <w:rFonts w:ascii="Times New Roman" w:eastAsia="宋体" w:hAnsi="Times New Roman"/>
          <w:b w:val="0"/>
          <w:bCs w:val="0"/>
          <w:sz w:val="22"/>
          <w:szCs w:val="22"/>
        </w:rPr>
        <w:t xml:space="preserve"> W</w:t>
      </w:r>
      <w:r w:rsidR="00ED4407">
        <w:rPr>
          <w:rFonts w:ascii="Times New Roman" w:eastAsia="宋体" w:hAnsi="Times New Roman" w:hint="eastAsia"/>
          <w:b w:val="0"/>
          <w:bCs w:val="0"/>
          <w:sz w:val="22"/>
          <w:szCs w:val="22"/>
        </w:rPr>
        <w:t>e</w:t>
      </w:r>
      <w:r w:rsidR="00ED4407">
        <w:rPr>
          <w:rFonts w:ascii="Times New Roman" w:eastAsia="宋体" w:hAnsi="Times New Roman"/>
          <w:b w:val="0"/>
          <w:bCs w:val="0"/>
          <w:sz w:val="22"/>
          <w:szCs w:val="22"/>
        </w:rPr>
        <w:t xml:space="preserve"> do not see the reason to introduce a new rule</w:t>
      </w:r>
      <w:r w:rsidR="008275B0">
        <w:rPr>
          <w:rFonts w:ascii="Times New Roman" w:eastAsia="宋体" w:hAnsi="Times New Roman"/>
          <w:b w:val="0"/>
          <w:bCs w:val="0"/>
          <w:sz w:val="22"/>
          <w:szCs w:val="22"/>
        </w:rPr>
        <w:t xml:space="preserve"> for </w:t>
      </w:r>
      <w:r w:rsidR="008275B0">
        <w:rPr>
          <w:rFonts w:ascii="Times New Roman" w:eastAsia="宋体" w:hAnsi="Times New Roman" w:hint="eastAsia"/>
          <w:b w:val="0"/>
          <w:bCs w:val="0"/>
          <w:sz w:val="22"/>
          <w:szCs w:val="22"/>
        </w:rPr>
        <w:t>the</w:t>
      </w:r>
      <w:r w:rsidR="008275B0">
        <w:rPr>
          <w:rFonts w:ascii="Times New Roman" w:eastAsia="宋体" w:hAnsi="Times New Roman"/>
          <w:b w:val="0"/>
          <w:bCs w:val="0"/>
          <w:sz w:val="22"/>
          <w:szCs w:val="22"/>
        </w:rPr>
        <w:t xml:space="preserve"> case of </w:t>
      </w:r>
      <w:r w:rsidR="008275B0">
        <w:rPr>
          <w:rFonts w:ascii="Times New Roman" w:eastAsia="宋体" w:hAnsi="Times New Roman" w:hint="eastAsia"/>
          <w:b w:val="0"/>
          <w:bCs w:val="0"/>
          <w:sz w:val="22"/>
          <w:szCs w:val="22"/>
        </w:rPr>
        <w:t>two</w:t>
      </w:r>
      <w:r w:rsidR="008275B0">
        <w:rPr>
          <w:rFonts w:ascii="Times New Roman" w:eastAsia="宋体" w:hAnsi="Times New Roman"/>
          <w:b w:val="0"/>
          <w:bCs w:val="0"/>
          <w:sz w:val="22"/>
          <w:szCs w:val="22"/>
        </w:rPr>
        <w:t xml:space="preserve"> </w:t>
      </w:r>
      <w:r w:rsidR="008275B0" w:rsidRPr="009C4329">
        <w:rPr>
          <w:rFonts w:ascii="Times New Roman" w:eastAsia="宋体" w:hAnsi="Times New Roman"/>
          <w:b w:val="0"/>
          <w:bCs w:val="0"/>
          <w:sz w:val="22"/>
          <w:szCs w:val="22"/>
        </w:rPr>
        <w:t>P/SP/AP SRS resource sets</w:t>
      </w:r>
      <w:r w:rsidR="00DB0A6D">
        <w:rPr>
          <w:rFonts w:ascii="Times New Roman" w:eastAsia="宋体" w:hAnsi="Times New Roman"/>
          <w:b w:val="0"/>
          <w:bCs w:val="0"/>
          <w:sz w:val="22"/>
          <w:szCs w:val="22"/>
        </w:rPr>
        <w:t>.</w:t>
      </w:r>
    </w:p>
    <w:p w14:paraId="193F3168" w14:textId="44608BB3" w:rsidR="004721F4" w:rsidRPr="008B4576" w:rsidRDefault="004721F4" w:rsidP="004721F4">
      <w:pPr>
        <w:pStyle w:val="Proposal"/>
        <w:numPr>
          <w:ilvl w:val="0"/>
          <w:numId w:val="6"/>
        </w:numPr>
        <w:spacing w:before="100" w:beforeAutospacing="1"/>
        <w:rPr>
          <w:rFonts w:ascii="Times New Roman" w:eastAsia="宋体" w:hAnsi="Times New Roman"/>
          <w:sz w:val="22"/>
          <w:szCs w:val="22"/>
        </w:rPr>
      </w:pPr>
      <w:r w:rsidRPr="008B4576">
        <w:rPr>
          <w:rFonts w:ascii="Times New Roman" w:eastAsia="宋体" w:hAnsi="Times New Roman"/>
          <w:sz w:val="22"/>
          <w:szCs w:val="22"/>
        </w:rPr>
        <w:t>For S-DCI based SRS for CB/NCB/AS and AP SRS for BM, Alt1 is prefe</w:t>
      </w:r>
      <w:r w:rsidRPr="008B4576">
        <w:rPr>
          <w:rFonts w:ascii="Times New Roman" w:eastAsia="宋体" w:hAnsi="Times New Roman" w:hint="eastAsia"/>
          <w:sz w:val="22"/>
          <w:szCs w:val="22"/>
        </w:rPr>
        <w:t>r</w:t>
      </w:r>
      <w:r w:rsidRPr="008B4576">
        <w:rPr>
          <w:rFonts w:ascii="Times New Roman" w:eastAsia="宋体" w:hAnsi="Times New Roman"/>
          <w:sz w:val="22"/>
          <w:szCs w:val="22"/>
        </w:rPr>
        <w:t>red, i.e.,</w:t>
      </w:r>
    </w:p>
    <w:p w14:paraId="19328814" w14:textId="1145AD5B" w:rsidR="004721F4" w:rsidRPr="008B4576" w:rsidRDefault="004721F4" w:rsidP="009D3F30">
      <w:pPr>
        <w:pStyle w:val="Proposal"/>
        <w:numPr>
          <w:ilvl w:val="0"/>
          <w:numId w:val="7"/>
        </w:numPr>
        <w:tabs>
          <w:tab w:val="clear" w:pos="1304"/>
        </w:tabs>
        <w:rPr>
          <w:rFonts w:ascii="Times New Roman" w:eastAsia="宋体" w:hAnsi="Times New Roman"/>
          <w:sz w:val="22"/>
          <w:szCs w:val="22"/>
        </w:rPr>
      </w:pPr>
      <w:r w:rsidRPr="008B4576">
        <w:rPr>
          <w:rFonts w:ascii="Times New Roman" w:eastAsia="宋体" w:hAnsi="Times New Roman"/>
          <w:sz w:val="22"/>
          <w:szCs w:val="22"/>
        </w:rPr>
        <w:t>Alt1: For a P/SP/AP SRS resource set for CB/NCB/AS or an AP SRS resource set for BM, if the SRS resource set is configured to follow unified TCI state, an RRC configuration can be provided to the SRS resource set to inform that the UE shall apply the first or the second indicated joint/UL TCI state to the SRS resource set</w:t>
      </w:r>
    </w:p>
    <w:p w14:paraId="55D6203E" w14:textId="77777777" w:rsidR="004721F4" w:rsidRPr="008B4576" w:rsidRDefault="004721F4" w:rsidP="004721F4">
      <w:pPr>
        <w:pStyle w:val="Proposal"/>
        <w:spacing w:before="100" w:beforeAutospacing="1"/>
        <w:ind w:left="1304"/>
        <w:rPr>
          <w:rFonts w:ascii="Times New Roman" w:eastAsia="宋体" w:hAnsi="Times New Roman"/>
          <w:sz w:val="22"/>
          <w:szCs w:val="22"/>
        </w:rPr>
      </w:pPr>
    </w:p>
    <w:p w14:paraId="5D8901FD" w14:textId="671E3C9A" w:rsidR="00B41BE0" w:rsidRPr="007964B7" w:rsidRDefault="00F531D0" w:rsidP="007964B7">
      <w:pPr>
        <w:pStyle w:val="3GPPH1"/>
        <w:numPr>
          <w:ilvl w:val="0"/>
          <w:numId w:val="1"/>
        </w:numPr>
        <w:rPr>
          <w:rFonts w:ascii="Times New Roman" w:hAnsi="Times New Roman"/>
        </w:rPr>
      </w:pPr>
      <w:r w:rsidRPr="007964B7">
        <w:rPr>
          <w:rFonts w:ascii="Times New Roman" w:hAnsi="Times New Roman"/>
        </w:rPr>
        <w:t>Conclusion</w:t>
      </w:r>
    </w:p>
    <w:p w14:paraId="35DBF66A" w14:textId="46457C53" w:rsidR="00862B3B" w:rsidRPr="00731A57" w:rsidRDefault="00731A57" w:rsidP="00350577">
      <w:pPr>
        <w:pStyle w:val="af7"/>
        <w:numPr>
          <w:ilvl w:val="0"/>
          <w:numId w:val="17"/>
        </w:numPr>
        <w:rPr>
          <w:rFonts w:ascii="Times New Roman" w:eastAsia="宋体" w:hAnsi="Times New Roman"/>
          <w:b/>
          <w:bCs/>
          <w:lang w:val="en-GB" w:eastAsia="zh-CN"/>
        </w:rPr>
      </w:pPr>
      <w:r w:rsidRPr="00731A57">
        <w:rPr>
          <w:rFonts w:ascii="Times New Roman" w:eastAsia="宋体" w:hAnsi="Times New Roman"/>
          <w:b/>
          <w:bCs/>
          <w:lang w:val="en-GB" w:eastAsia="zh-CN"/>
        </w:rPr>
        <w:t xml:space="preserve">On how to configure/determine that a CC is operated in Rel-18 unified TCI framework extension for S-DCI based MTRP, Alt1 is preferred, </w:t>
      </w:r>
      <w:r w:rsidR="00AF3FDB" w:rsidRPr="00731A57">
        <w:rPr>
          <w:rFonts w:ascii="Times New Roman" w:eastAsia="宋体" w:hAnsi="Times New Roman"/>
          <w:b/>
          <w:bCs/>
          <w:lang w:val="en-GB" w:eastAsia="zh-CN"/>
        </w:rPr>
        <w:t>i.e.</w:t>
      </w:r>
      <w:r w:rsidR="006B053F" w:rsidRPr="00731A57">
        <w:rPr>
          <w:rFonts w:ascii="Times New Roman" w:eastAsia="宋体" w:hAnsi="Times New Roman"/>
          <w:b/>
          <w:bCs/>
          <w:lang w:val="en-GB" w:eastAsia="zh-CN"/>
        </w:rPr>
        <w:t>,</w:t>
      </w:r>
    </w:p>
    <w:p w14:paraId="694B267D" w14:textId="77777777" w:rsidR="0007705F" w:rsidRPr="0007705F" w:rsidRDefault="0007705F" w:rsidP="0007705F">
      <w:pPr>
        <w:pStyle w:val="af7"/>
        <w:numPr>
          <w:ilvl w:val="0"/>
          <w:numId w:val="7"/>
        </w:numPr>
        <w:rPr>
          <w:rFonts w:ascii="Times New Roman" w:eastAsia="宋体" w:hAnsi="Times New Roman"/>
          <w:b/>
          <w:bCs/>
          <w:lang w:val="en-GB" w:eastAsia="zh-CN"/>
        </w:rPr>
      </w:pPr>
      <w:r w:rsidRPr="0007705F">
        <w:rPr>
          <w:rFonts w:ascii="Times New Roman" w:eastAsia="宋体" w:hAnsi="Times New Roman"/>
          <w:b/>
          <w:bCs/>
          <w:lang w:val="en-GB" w:eastAsia="zh-CN"/>
        </w:rPr>
        <w:t>Alt1: A CC is operated in if a TCI state activation command (MAC-CE) that activates at least one TCI codepoint mapped with more than one join TCI states, more than one DL TCI states, or more than one UL TCI states is received and applied in the CC</w:t>
      </w:r>
    </w:p>
    <w:p w14:paraId="1003DF36" w14:textId="77777777" w:rsidR="00A94807" w:rsidRPr="00A94807" w:rsidRDefault="00A94807" w:rsidP="00A94807">
      <w:pPr>
        <w:pStyle w:val="af7"/>
        <w:numPr>
          <w:ilvl w:val="0"/>
          <w:numId w:val="17"/>
        </w:numPr>
        <w:rPr>
          <w:rFonts w:ascii="Times New Roman" w:eastAsia="宋体" w:hAnsi="Times New Roman"/>
          <w:b/>
          <w:bCs/>
          <w:lang w:val="en-GB" w:eastAsia="zh-CN"/>
        </w:rPr>
      </w:pPr>
      <w:r w:rsidRPr="00A94807">
        <w:rPr>
          <w:rFonts w:ascii="Times New Roman" w:eastAsia="宋体" w:hAnsi="Times New Roman"/>
          <w:b/>
          <w:bCs/>
          <w:lang w:val="en-GB" w:eastAsia="zh-CN"/>
        </w:rPr>
        <w:t xml:space="preserve">For the flexibility and overhead reduction, a set of CCs configured for common TCI state ID activation/update </w:t>
      </w:r>
      <w:r w:rsidRPr="00A94807">
        <w:rPr>
          <w:rFonts w:ascii="Times New Roman" w:eastAsia="宋体" w:hAnsi="Times New Roman" w:hint="eastAsia"/>
          <w:b/>
          <w:bCs/>
          <w:lang w:val="en-GB" w:eastAsia="zh-CN"/>
        </w:rPr>
        <w:t>consisting</w:t>
      </w:r>
      <w:r w:rsidRPr="00A94807">
        <w:rPr>
          <w:rFonts w:ascii="Times New Roman" w:eastAsia="宋体" w:hAnsi="Times New Roman"/>
          <w:b/>
          <w:bCs/>
          <w:lang w:val="en-GB" w:eastAsia="zh-CN"/>
        </w:rPr>
        <w:t xml:space="preserve"> of CC(s) operating in STRP and CC(s) operating in S-DCI based MTRP should be supported.</w:t>
      </w:r>
    </w:p>
    <w:p w14:paraId="2317E4B8" w14:textId="503267DE" w:rsidR="00C91B36" w:rsidRDefault="008E0387" w:rsidP="00C91B36">
      <w:pPr>
        <w:pStyle w:val="af7"/>
        <w:numPr>
          <w:ilvl w:val="0"/>
          <w:numId w:val="17"/>
        </w:numPr>
        <w:rPr>
          <w:rFonts w:ascii="Times New Roman" w:eastAsia="宋体" w:hAnsi="Times New Roman"/>
          <w:b/>
          <w:bCs/>
          <w:lang w:val="en-GB" w:eastAsia="zh-CN"/>
        </w:rPr>
      </w:pPr>
      <w:r w:rsidRPr="008E0387">
        <w:rPr>
          <w:rFonts w:ascii="Times New Roman" w:eastAsia="宋体" w:hAnsi="Times New Roman"/>
          <w:b/>
          <w:bCs/>
          <w:lang w:val="en-GB" w:eastAsia="zh-CN"/>
        </w:rPr>
        <w:t>For a CC list consisting of CC(s) operating in STRP and CC(s) operating in S-DCI based MTRP, use a fixed rule to activate/update the TCI state, i.e.</w:t>
      </w:r>
      <w:r>
        <w:rPr>
          <w:rFonts w:ascii="Times New Roman" w:eastAsia="宋体" w:hAnsi="Times New Roman"/>
          <w:b/>
          <w:bCs/>
          <w:lang w:val="en-GB" w:eastAsia="zh-CN"/>
        </w:rPr>
        <w:t>,</w:t>
      </w:r>
    </w:p>
    <w:p w14:paraId="22807AFA" w14:textId="77777777" w:rsidR="008E0387" w:rsidRDefault="008E0387" w:rsidP="008E0387">
      <w:pPr>
        <w:pStyle w:val="af7"/>
        <w:numPr>
          <w:ilvl w:val="0"/>
          <w:numId w:val="7"/>
        </w:numPr>
        <w:rPr>
          <w:rFonts w:ascii="Times New Roman" w:eastAsia="宋体" w:hAnsi="Times New Roman"/>
          <w:b/>
          <w:bCs/>
          <w:lang w:val="en-GB" w:eastAsia="zh-CN"/>
        </w:rPr>
      </w:pPr>
      <w:r w:rsidRPr="008E0387">
        <w:rPr>
          <w:rFonts w:ascii="Times New Roman" w:eastAsia="宋体" w:hAnsi="Times New Roman"/>
          <w:b/>
          <w:bCs/>
          <w:lang w:val="en-GB" w:eastAsia="zh-CN"/>
        </w:rPr>
        <w:t>If the reference CC is a STRP CC, use the activated/indicated TCI state on the reference CC to update the 1st DL/joint/UL TCI state a MTRP CC while keeping the 2nd DL/joint/UL TCI state unchanged</w:t>
      </w:r>
    </w:p>
    <w:p w14:paraId="1FB9D58D" w14:textId="24A719BD" w:rsidR="008E0387" w:rsidRPr="00BF044F" w:rsidRDefault="00BF044F" w:rsidP="00BF044F">
      <w:pPr>
        <w:pStyle w:val="af7"/>
        <w:numPr>
          <w:ilvl w:val="0"/>
          <w:numId w:val="7"/>
        </w:numPr>
        <w:rPr>
          <w:rFonts w:ascii="Times New Roman" w:eastAsia="宋体" w:hAnsi="Times New Roman"/>
          <w:b/>
          <w:bCs/>
          <w:lang w:val="en-GB" w:eastAsia="zh-CN"/>
        </w:rPr>
      </w:pPr>
      <w:r w:rsidRPr="00BF044F">
        <w:rPr>
          <w:rFonts w:ascii="Times New Roman" w:eastAsia="宋体" w:hAnsi="Times New Roman"/>
          <w:b/>
          <w:bCs/>
          <w:lang w:val="en-GB" w:eastAsia="zh-CN"/>
        </w:rPr>
        <w:t>If the reference CC is a MTRP CC, use the 1st activated/indicated DL/joint/UL TCI state on the reference CC to update the DL/joint/UL TCI state on a STRP CC</w:t>
      </w:r>
    </w:p>
    <w:p w14:paraId="2717A8ED" w14:textId="77777777" w:rsidR="006C4C8B" w:rsidRPr="006C4C8B" w:rsidRDefault="006C4C8B" w:rsidP="006C4C8B">
      <w:pPr>
        <w:pStyle w:val="af7"/>
        <w:numPr>
          <w:ilvl w:val="0"/>
          <w:numId w:val="17"/>
        </w:numPr>
        <w:rPr>
          <w:rFonts w:ascii="Times New Roman" w:eastAsia="宋体" w:hAnsi="Times New Roman"/>
          <w:b/>
          <w:bCs/>
          <w:lang w:val="en-GB" w:eastAsia="zh-CN"/>
        </w:rPr>
      </w:pPr>
      <w:r w:rsidRPr="006C4C8B">
        <w:rPr>
          <w:rFonts w:ascii="Times New Roman" w:eastAsia="宋体" w:hAnsi="Times New Roman"/>
          <w:b/>
          <w:bCs/>
          <w:lang w:val="en-GB" w:eastAsia="zh-CN"/>
        </w:rPr>
        <w:t>On unified TCI framework extension for S-DCI based MTRP, for PDSCH reception scheduled/activated by DCI format 1_1/1_2 configured w/o the [TCI selection field], the UE shall apply both indicated joint/DL TCI states to the scheduled/activated PDSCH reception</w:t>
      </w:r>
    </w:p>
    <w:p w14:paraId="1240F1AF" w14:textId="77777777" w:rsidR="006C4C8B" w:rsidRPr="006C4C8B" w:rsidRDefault="006C4C8B" w:rsidP="006C4C8B">
      <w:pPr>
        <w:pStyle w:val="af7"/>
        <w:numPr>
          <w:ilvl w:val="0"/>
          <w:numId w:val="7"/>
        </w:numPr>
        <w:rPr>
          <w:rFonts w:ascii="Times New Roman" w:eastAsia="宋体" w:hAnsi="Times New Roman"/>
          <w:b/>
          <w:bCs/>
          <w:lang w:val="en-GB" w:eastAsia="zh-CN"/>
        </w:rPr>
      </w:pPr>
      <w:r w:rsidRPr="006C4C8B">
        <w:rPr>
          <w:rFonts w:ascii="Times New Roman" w:eastAsia="宋体" w:hAnsi="Times New Roman"/>
          <w:b/>
          <w:bCs/>
          <w:lang w:val="en-GB" w:eastAsia="zh-CN"/>
        </w:rPr>
        <w:t>If the UE is in FR1, or the UE supports the capability of two default beams for S-DCI based MTRP in FR2, above applies regardless of the offset between the reception of the scheduling DCI format 1_1/1_2 and the scheduled/activated PDSCH reception</w:t>
      </w:r>
    </w:p>
    <w:p w14:paraId="60847900" w14:textId="77777777" w:rsidR="006C4C8B" w:rsidRPr="006C4C8B" w:rsidRDefault="006C4C8B" w:rsidP="006C4C8B">
      <w:pPr>
        <w:pStyle w:val="af7"/>
        <w:numPr>
          <w:ilvl w:val="0"/>
          <w:numId w:val="7"/>
        </w:numPr>
        <w:rPr>
          <w:rFonts w:ascii="Times New Roman" w:eastAsia="宋体" w:hAnsi="Times New Roman"/>
          <w:b/>
          <w:bCs/>
          <w:lang w:val="en-GB" w:eastAsia="zh-CN"/>
        </w:rPr>
      </w:pPr>
      <w:r w:rsidRPr="006C4C8B">
        <w:rPr>
          <w:rFonts w:ascii="Times New Roman" w:eastAsia="宋体" w:hAnsi="Times New Roman"/>
          <w:b/>
          <w:bCs/>
          <w:lang w:val="en-GB" w:eastAsia="zh-CN"/>
        </w:rPr>
        <w:t>If the UE doesn’t support the capability of two default beams for S-DCI based MTRP in FR2, above applies when the offset between the reception of the scheduling DCI format 1_1/1_2 and the scheduled/activated PDSCH reception is equal to or larger than a threshold</w:t>
      </w:r>
    </w:p>
    <w:p w14:paraId="3F42838E" w14:textId="77777777" w:rsidR="002D685F" w:rsidRPr="002D685F" w:rsidRDefault="002D685F" w:rsidP="002D685F">
      <w:pPr>
        <w:pStyle w:val="af7"/>
        <w:numPr>
          <w:ilvl w:val="0"/>
          <w:numId w:val="17"/>
        </w:numPr>
        <w:rPr>
          <w:rFonts w:ascii="Times New Roman" w:eastAsia="宋体" w:hAnsi="Times New Roman"/>
          <w:b/>
          <w:bCs/>
          <w:lang w:val="en-GB" w:eastAsia="zh-CN"/>
        </w:rPr>
      </w:pPr>
      <w:r w:rsidRPr="002D685F">
        <w:rPr>
          <w:rFonts w:ascii="Times New Roman" w:eastAsia="宋体" w:hAnsi="Times New Roman"/>
          <w:b/>
          <w:bCs/>
          <w:lang w:val="en-GB" w:eastAsia="zh-CN"/>
        </w:rPr>
        <w:t>In case that the UE doesn’t support the capability of two default beams for S-DCI based MTRP in FR2, the parameter timeDurationForQCL should be reused as the time threshold for the TCI selection field.</w:t>
      </w:r>
    </w:p>
    <w:p w14:paraId="5B4EC345" w14:textId="77777777" w:rsidR="00CE4E55" w:rsidRPr="00CE4E55" w:rsidRDefault="00CE4E55" w:rsidP="00CE4E55">
      <w:pPr>
        <w:pStyle w:val="af7"/>
        <w:numPr>
          <w:ilvl w:val="0"/>
          <w:numId w:val="17"/>
        </w:numPr>
        <w:rPr>
          <w:rFonts w:ascii="Times New Roman" w:eastAsia="宋体" w:hAnsi="Times New Roman"/>
          <w:b/>
          <w:bCs/>
          <w:lang w:val="en-GB" w:eastAsia="zh-CN"/>
        </w:rPr>
      </w:pPr>
      <w:r w:rsidRPr="00CE4E55">
        <w:rPr>
          <w:rFonts w:ascii="Times New Roman" w:eastAsia="宋体" w:hAnsi="Times New Roman"/>
          <w:b/>
          <w:bCs/>
          <w:lang w:val="en-GB" w:eastAsia="zh-CN"/>
        </w:rPr>
        <w:t>In the case that UE doesn’t support the capability of two default beams for S-DCI based MTRP, on how to apply the indicated joint/DL TCI state(s) to the scheduled/activated PDSCH reception if the scheduling offset is less than a threshold in FR2, a straightforward rule could be used, i.e.,</w:t>
      </w:r>
    </w:p>
    <w:p w14:paraId="77A60E59" w14:textId="42C5B5EA" w:rsidR="00CE4E55" w:rsidRPr="00CE4E55" w:rsidRDefault="00C84C1C" w:rsidP="00CE4E55">
      <w:pPr>
        <w:pStyle w:val="af7"/>
        <w:numPr>
          <w:ilvl w:val="0"/>
          <w:numId w:val="7"/>
        </w:numPr>
        <w:rPr>
          <w:rFonts w:ascii="Times New Roman" w:eastAsia="宋体" w:hAnsi="Times New Roman"/>
          <w:b/>
          <w:bCs/>
          <w:lang w:val="en-GB" w:eastAsia="zh-CN"/>
        </w:rPr>
      </w:pPr>
      <w:r>
        <w:rPr>
          <w:rFonts w:ascii="Times New Roman" w:eastAsia="宋体" w:hAnsi="Times New Roman"/>
          <w:b/>
          <w:bCs/>
          <w:lang w:val="en-GB" w:eastAsia="zh-CN"/>
        </w:rPr>
        <w:t>I</w:t>
      </w:r>
      <w:r w:rsidR="00CE4E55" w:rsidRPr="00CE4E55">
        <w:rPr>
          <w:rFonts w:ascii="Times New Roman" w:eastAsia="宋体" w:hAnsi="Times New Roman"/>
          <w:b/>
          <w:bCs/>
          <w:lang w:val="en-GB" w:eastAsia="zh-CN"/>
        </w:rPr>
        <w:t>f only one DL/joint TCI state is applied before the beam indication DCI, continue applying the TCI state before the time threshold</w:t>
      </w:r>
    </w:p>
    <w:p w14:paraId="38816CD6" w14:textId="0425586D" w:rsidR="00CE4E55" w:rsidRPr="00CE4E55" w:rsidRDefault="00C84C1C" w:rsidP="00CE4E55">
      <w:pPr>
        <w:pStyle w:val="af7"/>
        <w:numPr>
          <w:ilvl w:val="0"/>
          <w:numId w:val="7"/>
        </w:numPr>
        <w:rPr>
          <w:rFonts w:ascii="Times New Roman" w:eastAsia="宋体" w:hAnsi="Times New Roman"/>
          <w:b/>
          <w:bCs/>
          <w:lang w:val="en-GB" w:eastAsia="zh-CN"/>
        </w:rPr>
      </w:pPr>
      <w:r>
        <w:rPr>
          <w:rFonts w:ascii="Times New Roman" w:eastAsia="宋体" w:hAnsi="Times New Roman"/>
          <w:b/>
          <w:bCs/>
          <w:lang w:val="en-GB" w:eastAsia="zh-CN"/>
        </w:rPr>
        <w:t>I</w:t>
      </w:r>
      <w:r w:rsidR="00CE4E55" w:rsidRPr="00CE4E55">
        <w:rPr>
          <w:rFonts w:ascii="Times New Roman" w:eastAsia="宋体" w:hAnsi="Times New Roman"/>
          <w:b/>
          <w:bCs/>
          <w:lang w:val="en-GB" w:eastAsia="zh-CN"/>
        </w:rPr>
        <w:t>f two DL/joint TCI states are applied before the beam indication DCI, apply the first indicated TCI states currently applied by default</w:t>
      </w:r>
    </w:p>
    <w:p w14:paraId="2B3574B3" w14:textId="77777777" w:rsidR="005D6100" w:rsidRPr="005D6100" w:rsidRDefault="005D6100" w:rsidP="005D6100">
      <w:pPr>
        <w:pStyle w:val="af7"/>
        <w:numPr>
          <w:ilvl w:val="0"/>
          <w:numId w:val="17"/>
        </w:numPr>
        <w:rPr>
          <w:rFonts w:ascii="Times New Roman" w:eastAsia="宋体" w:hAnsi="Times New Roman"/>
          <w:b/>
          <w:bCs/>
          <w:lang w:val="en-GB" w:eastAsia="zh-CN"/>
        </w:rPr>
      </w:pPr>
      <w:r w:rsidRPr="005D6100">
        <w:rPr>
          <w:rFonts w:ascii="Times New Roman" w:eastAsia="宋体" w:hAnsi="Times New Roman"/>
          <w:b/>
          <w:bCs/>
          <w:lang w:val="en-GB" w:eastAsia="zh-CN"/>
        </w:rPr>
        <w:t>For S-DCI based PDSCH scheduled/activated by DCI format 1_0, the UE shall apply the first indicated joint/DL TCI state to PDSCH reception scheduled/activated by DCI format 1_0.</w:t>
      </w:r>
    </w:p>
    <w:p w14:paraId="04BAADF2" w14:textId="77777777" w:rsidR="00F503E8" w:rsidRPr="00F503E8" w:rsidRDefault="00F503E8" w:rsidP="00F503E8">
      <w:pPr>
        <w:pStyle w:val="af7"/>
        <w:numPr>
          <w:ilvl w:val="0"/>
          <w:numId w:val="17"/>
        </w:numPr>
        <w:rPr>
          <w:rFonts w:ascii="Times New Roman" w:eastAsia="宋体" w:hAnsi="Times New Roman"/>
          <w:b/>
          <w:bCs/>
          <w:lang w:val="en-GB" w:eastAsia="zh-CN"/>
        </w:rPr>
      </w:pPr>
      <w:r w:rsidRPr="00F503E8">
        <w:rPr>
          <w:rFonts w:ascii="Times New Roman" w:eastAsia="宋体" w:hAnsi="Times New Roman"/>
          <w:b/>
          <w:bCs/>
          <w:lang w:val="en-GB" w:eastAsia="zh-CN"/>
        </w:rPr>
        <w:t>For S-DCI based SRS for CB/NCB/AS and AP SRS for BM, Alt1 is preferred, i.e.,</w:t>
      </w:r>
    </w:p>
    <w:p w14:paraId="08AFD710" w14:textId="77777777" w:rsidR="00F503E8" w:rsidRPr="00F503E8" w:rsidRDefault="00F503E8" w:rsidP="00F503E8">
      <w:pPr>
        <w:pStyle w:val="af7"/>
        <w:numPr>
          <w:ilvl w:val="0"/>
          <w:numId w:val="7"/>
        </w:numPr>
        <w:rPr>
          <w:rFonts w:ascii="Times New Roman" w:eastAsia="宋体" w:hAnsi="Times New Roman"/>
          <w:b/>
          <w:bCs/>
          <w:lang w:val="en-GB" w:eastAsia="zh-CN"/>
        </w:rPr>
      </w:pPr>
      <w:r w:rsidRPr="00F503E8">
        <w:rPr>
          <w:rFonts w:ascii="Times New Roman" w:eastAsia="宋体" w:hAnsi="Times New Roman"/>
          <w:b/>
          <w:bCs/>
          <w:lang w:val="en-GB" w:eastAsia="zh-CN"/>
        </w:rPr>
        <w:t>Alt1: For a P/SP/AP SRS resource set for CB/NCB/AS or an AP SRS resource set for BM, if the SRS resource set is configured to follow unified TCI state, an RRC configuration can be provided to the SRS resource set to inform that the UE shall apply the first or the second indicated joint/UL TCI state to the SRS resource set</w:t>
      </w:r>
    </w:p>
    <w:p w14:paraId="5B231430" w14:textId="77777777" w:rsidR="00B41BE0" w:rsidRPr="00F522D0" w:rsidRDefault="00F531D0" w:rsidP="00F522D0">
      <w:pPr>
        <w:pStyle w:val="3GPPH1"/>
        <w:numPr>
          <w:ilvl w:val="0"/>
          <w:numId w:val="1"/>
        </w:numPr>
        <w:rPr>
          <w:rFonts w:ascii="Times New Roman" w:hAnsi="Times New Roman"/>
        </w:rPr>
      </w:pPr>
      <w:r w:rsidRPr="00F522D0">
        <w:rPr>
          <w:rFonts w:ascii="Times New Roman" w:hAnsi="Times New Roman"/>
        </w:rPr>
        <w:t>Reference</w:t>
      </w:r>
    </w:p>
    <w:p w14:paraId="6E3EF002" w14:textId="77777777" w:rsidR="00CC408A" w:rsidRPr="008B4576" w:rsidRDefault="00CC408A" w:rsidP="00CC408A">
      <w:pPr>
        <w:pStyle w:val="af7"/>
        <w:widowControl w:val="0"/>
        <w:numPr>
          <w:ilvl w:val="0"/>
          <w:numId w:val="5"/>
        </w:numPr>
        <w:tabs>
          <w:tab w:val="num" w:pos="420"/>
          <w:tab w:val="num" w:pos="708"/>
        </w:tabs>
        <w:autoSpaceDN w:val="0"/>
        <w:spacing w:after="60"/>
        <w:rPr>
          <w:rFonts w:ascii="Times New Roman" w:eastAsia="宋体" w:hAnsi="Times New Roman"/>
        </w:rPr>
      </w:pPr>
      <w:bookmarkStart w:id="2" w:name="_Ref95477855"/>
      <w:r w:rsidRPr="008B4576">
        <w:rPr>
          <w:rFonts w:ascii="Times New Roman" w:eastAsia="宋体" w:hAnsi="Times New Roman"/>
        </w:rPr>
        <w:t>RP-223276, New WID: MIMO Evolution for Downlink and Uplink, RAN#98, Dec. 12-16, 2022.</w:t>
      </w:r>
    </w:p>
    <w:p w14:paraId="4896F5F2" w14:textId="50A73F58" w:rsidR="00631025" w:rsidRPr="008B4576" w:rsidRDefault="00631025" w:rsidP="00631025">
      <w:pPr>
        <w:pStyle w:val="af7"/>
        <w:widowControl w:val="0"/>
        <w:numPr>
          <w:ilvl w:val="0"/>
          <w:numId w:val="5"/>
        </w:numPr>
        <w:tabs>
          <w:tab w:val="num" w:pos="420"/>
        </w:tabs>
        <w:autoSpaceDN w:val="0"/>
        <w:spacing w:after="60"/>
        <w:rPr>
          <w:rFonts w:ascii="Times New Roman" w:eastAsia="宋体" w:hAnsi="Times New Roman"/>
          <w:lang w:eastAsia="zh-CN"/>
        </w:rPr>
      </w:pPr>
      <w:bookmarkStart w:id="3" w:name="_Ref131494827"/>
      <w:bookmarkStart w:id="4" w:name="_Ref127521936"/>
      <w:bookmarkEnd w:id="2"/>
      <w:r w:rsidRPr="008B4576">
        <w:rPr>
          <w:rFonts w:ascii="Times New Roman" w:eastAsia="宋体" w:hAnsi="Times New Roman"/>
          <w:lang w:eastAsia="zh-CN"/>
        </w:rPr>
        <w:lastRenderedPageBreak/>
        <w:t>Chair’s notes, RAN1#1</w:t>
      </w:r>
      <w:r w:rsidR="005C3A66" w:rsidRPr="008B4576">
        <w:rPr>
          <w:rFonts w:ascii="Times New Roman" w:eastAsia="宋体" w:hAnsi="Times New Roman"/>
          <w:lang w:eastAsia="zh-CN"/>
        </w:rPr>
        <w:t>12</w:t>
      </w:r>
      <w:r w:rsidR="005C3A66" w:rsidRPr="008B4576">
        <w:rPr>
          <w:rFonts w:ascii="Times New Roman" w:eastAsia="宋体" w:hAnsi="Times New Roman" w:hint="eastAsia"/>
          <w:lang w:eastAsia="zh-CN"/>
        </w:rPr>
        <w:t>b</w:t>
      </w:r>
      <w:r w:rsidRPr="008B4576">
        <w:rPr>
          <w:rFonts w:ascii="Times New Roman" w:eastAsia="宋体" w:hAnsi="Times New Roman"/>
          <w:lang w:eastAsia="zh-CN"/>
        </w:rPr>
        <w:t xml:space="preserve">, </w:t>
      </w:r>
      <w:r w:rsidR="00B74EA7" w:rsidRPr="008B4576">
        <w:rPr>
          <w:rFonts w:ascii="Times New Roman" w:eastAsia="宋体" w:hAnsi="Times New Roman"/>
          <w:lang w:eastAsia="zh-CN"/>
        </w:rPr>
        <w:t xml:space="preserve">April 17th </w:t>
      </w:r>
      <w:r w:rsidR="00597AE1" w:rsidRPr="008B4576">
        <w:rPr>
          <w:rFonts w:ascii="Times New Roman" w:eastAsia="宋体" w:hAnsi="Times New Roman"/>
          <w:lang w:eastAsia="zh-CN"/>
        </w:rPr>
        <w:t>-</w:t>
      </w:r>
      <w:r w:rsidR="00B74EA7" w:rsidRPr="008B4576">
        <w:rPr>
          <w:rFonts w:ascii="Times New Roman" w:eastAsia="宋体" w:hAnsi="Times New Roman"/>
          <w:lang w:eastAsia="zh-CN"/>
        </w:rPr>
        <w:t xml:space="preserve"> April 26th</w:t>
      </w:r>
      <w:r w:rsidRPr="008B4576">
        <w:rPr>
          <w:rFonts w:ascii="Times New Roman" w:eastAsia="宋体" w:hAnsi="Times New Roman"/>
          <w:lang w:eastAsia="zh-CN"/>
        </w:rPr>
        <w:t>, 2023.</w:t>
      </w:r>
      <w:bookmarkEnd w:id="3"/>
    </w:p>
    <w:bookmarkEnd w:id="4"/>
    <w:p w14:paraId="79EA4D38" w14:textId="6351E970" w:rsidR="002C5E31" w:rsidRPr="008B4576" w:rsidRDefault="00597AE1" w:rsidP="00771943">
      <w:pPr>
        <w:widowControl w:val="0"/>
        <w:tabs>
          <w:tab w:val="left" w:pos="420"/>
          <w:tab w:val="left" w:pos="708"/>
        </w:tabs>
        <w:spacing w:after="60"/>
        <w:rPr>
          <w:szCs w:val="22"/>
          <w:lang w:eastAsia="zh-CN"/>
        </w:rPr>
      </w:pPr>
      <w:r w:rsidRPr="008B4576">
        <w:rPr>
          <w:rFonts w:hint="eastAsia"/>
          <w:szCs w:val="22"/>
          <w:lang w:eastAsia="zh-CN"/>
        </w:rPr>
        <w:t>[</w:t>
      </w:r>
      <w:r w:rsidRPr="008B4576">
        <w:rPr>
          <w:szCs w:val="22"/>
          <w:lang w:eastAsia="zh-CN"/>
        </w:rPr>
        <w:t>3]</w:t>
      </w:r>
      <w:r w:rsidRPr="008B4576">
        <w:rPr>
          <w:szCs w:val="22"/>
          <w:lang w:eastAsia="zh-CN"/>
        </w:rPr>
        <w:tab/>
        <w:t>Moderator summary on extension of unified TCI framework (Final),</w:t>
      </w:r>
      <w:r w:rsidR="005C3A66" w:rsidRPr="008B4576">
        <w:rPr>
          <w:szCs w:val="22"/>
          <w:lang w:eastAsia="zh-CN"/>
        </w:rPr>
        <w:t xml:space="preserve"> RAN1#112</w:t>
      </w:r>
      <w:r w:rsidR="005C3A66" w:rsidRPr="008B4576">
        <w:rPr>
          <w:rFonts w:hint="eastAsia"/>
          <w:szCs w:val="22"/>
          <w:lang w:eastAsia="zh-CN"/>
        </w:rPr>
        <w:t>b</w:t>
      </w:r>
      <w:r w:rsidR="005C3A66" w:rsidRPr="008B4576">
        <w:rPr>
          <w:szCs w:val="22"/>
          <w:lang w:eastAsia="zh-CN"/>
        </w:rPr>
        <w:t>, April 17th - April 26th, 2023.</w:t>
      </w:r>
    </w:p>
    <w:sectPr w:rsidR="002C5E31" w:rsidRPr="008B4576">
      <w:headerReference w:type="even" r:id="rId13"/>
      <w:footerReference w:type="even" r:id="rId14"/>
      <w:footerReference w:type="default" r:id="rId15"/>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3E363" w14:textId="77777777" w:rsidR="00AD1792" w:rsidRDefault="00AD1792">
      <w:pPr>
        <w:spacing w:after="0"/>
      </w:pPr>
      <w:r>
        <w:separator/>
      </w:r>
    </w:p>
  </w:endnote>
  <w:endnote w:type="continuationSeparator" w:id="0">
    <w:p w14:paraId="639BFBDD" w14:textId="77777777" w:rsidR="00AD1792" w:rsidRDefault="00AD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Courier New"/>
    <w:panose1 w:val="00000000000000000000"/>
    <w:charset w:val="00"/>
    <w:family w:val="roman"/>
    <w:notTrueType/>
    <w:pitch w:val="default"/>
  </w:font>
  <w:font w:name="TimesNewRomanPS-ItalicMT">
    <w:altName w:val="Times New Roman"/>
    <w:charset w:val="00"/>
    <w:family w:val="roman"/>
    <w:pitch w:val="default"/>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6ADF3" w14:textId="2CEC91E6" w:rsidR="00B41BE0" w:rsidRDefault="00F531D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D16070">
      <w:rPr>
        <w:rStyle w:val="CharChar2"/>
        <w:noProof/>
      </w:rPr>
      <w:t>1</w:t>
    </w:r>
    <w:r>
      <w:rPr>
        <w:rStyle w:val="CharChar2"/>
      </w:rPr>
      <w:fldChar w:fldCharType="end"/>
    </w:r>
  </w:p>
  <w:p w14:paraId="004C0EA9" w14:textId="77777777" w:rsidR="00B41BE0" w:rsidRDefault="00B41BE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32D4" w14:textId="77777777" w:rsidR="00B41BE0" w:rsidRDefault="00F531D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12</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1E006" w14:textId="77777777" w:rsidR="00AD1792" w:rsidRDefault="00AD1792">
      <w:pPr>
        <w:spacing w:after="0"/>
      </w:pPr>
      <w:r>
        <w:separator/>
      </w:r>
    </w:p>
  </w:footnote>
  <w:footnote w:type="continuationSeparator" w:id="0">
    <w:p w14:paraId="1CBEDEAA" w14:textId="77777777" w:rsidR="00AD1792" w:rsidRDefault="00AD17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6266F" w14:textId="77777777" w:rsidR="00B41BE0" w:rsidRDefault="00F531D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0" w:firstLine="0"/>
      </w:pPr>
      <w:rPr>
        <w:rFonts w:hint="default"/>
        <w:i w:val="0"/>
        <w:sz w:val="32"/>
        <w:szCs w:val="32"/>
        <w:lang w:val="en-US"/>
      </w:rPr>
    </w:lvl>
    <w:lvl w:ilvl="2">
      <w:start w:val="1"/>
      <w:numFmt w:val="decimal"/>
      <w:lvlText w:val="%1.%2.%3"/>
      <w:lvlJc w:val="left"/>
      <w:pPr>
        <w:tabs>
          <w:tab w:val="left" w:pos="1277"/>
        </w:tabs>
        <w:ind w:left="1277"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1E0D58"/>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 w15:restartNumberingAfterBreak="0">
    <w:nsid w:val="0CE73AF7"/>
    <w:multiLevelType w:val="multilevel"/>
    <w:tmpl w:val="CCE62EAC"/>
    <w:lvl w:ilvl="0">
      <w:start w:val="1"/>
      <w:numFmt w:val="bullet"/>
      <w:lvlText w:val=""/>
      <w:lvlJc w:val="left"/>
      <w:pPr>
        <w:tabs>
          <w:tab w:val="num" w:pos="0"/>
        </w:tabs>
        <w:ind w:left="1200" w:hanging="480"/>
      </w:pPr>
      <w:rPr>
        <w:rFonts w:ascii="Wingdings" w:hAnsi="Wingdings" w:hint="default"/>
      </w:rPr>
    </w:lvl>
    <w:lvl w:ilvl="1">
      <w:start w:val="1"/>
      <w:numFmt w:val="bullet"/>
      <w:lvlText w:val=""/>
      <w:lvlJc w:val="left"/>
      <w:pPr>
        <w:tabs>
          <w:tab w:val="num" w:pos="0"/>
        </w:tabs>
        <w:ind w:left="1680" w:hanging="480"/>
      </w:pPr>
      <w:rPr>
        <w:rFonts w:ascii="Wingdings" w:hAnsi="Wingdings" w:hint="default"/>
      </w:rPr>
    </w:lvl>
    <w:lvl w:ilvl="2">
      <w:start w:val="1"/>
      <w:numFmt w:val="bullet"/>
      <w:lvlText w:val=""/>
      <w:lvlJc w:val="left"/>
      <w:pPr>
        <w:tabs>
          <w:tab w:val="num" w:pos="0"/>
        </w:tabs>
        <w:ind w:left="2160" w:hanging="480"/>
      </w:pPr>
      <w:rPr>
        <w:rFonts w:ascii="Wingdings" w:hAnsi="Wingdings" w:hint="default"/>
      </w:rPr>
    </w:lvl>
    <w:lvl w:ilvl="3">
      <w:start w:val="1"/>
      <w:numFmt w:val="bullet"/>
      <w:lvlText w:val=""/>
      <w:lvlJc w:val="left"/>
      <w:pPr>
        <w:tabs>
          <w:tab w:val="num" w:pos="0"/>
        </w:tabs>
        <w:ind w:left="2640" w:hanging="480"/>
      </w:pPr>
      <w:rPr>
        <w:rFonts w:ascii="Wingdings" w:hAnsi="Wingdings" w:hint="default"/>
      </w:rPr>
    </w:lvl>
    <w:lvl w:ilvl="4">
      <w:start w:val="1"/>
      <w:numFmt w:val="bullet"/>
      <w:lvlText w:val=""/>
      <w:lvlJc w:val="left"/>
      <w:pPr>
        <w:tabs>
          <w:tab w:val="num" w:pos="0"/>
        </w:tabs>
        <w:ind w:left="3120" w:hanging="480"/>
      </w:pPr>
      <w:rPr>
        <w:rFonts w:ascii="Wingdings" w:hAnsi="Wingdings" w:hint="default"/>
      </w:rPr>
    </w:lvl>
    <w:lvl w:ilvl="5">
      <w:start w:val="1"/>
      <w:numFmt w:val="bullet"/>
      <w:lvlText w:val=""/>
      <w:lvlJc w:val="left"/>
      <w:pPr>
        <w:tabs>
          <w:tab w:val="num" w:pos="0"/>
        </w:tabs>
        <w:ind w:left="3600" w:hanging="480"/>
      </w:pPr>
      <w:rPr>
        <w:rFonts w:ascii="Wingdings" w:hAnsi="Wingdings" w:hint="default"/>
      </w:rPr>
    </w:lvl>
    <w:lvl w:ilvl="6">
      <w:start w:val="1"/>
      <w:numFmt w:val="bullet"/>
      <w:lvlText w:val=""/>
      <w:lvlJc w:val="left"/>
      <w:pPr>
        <w:tabs>
          <w:tab w:val="num" w:pos="0"/>
        </w:tabs>
        <w:ind w:left="4080" w:hanging="480"/>
      </w:pPr>
      <w:rPr>
        <w:rFonts w:ascii="Wingdings" w:hAnsi="Wingdings" w:hint="default"/>
      </w:rPr>
    </w:lvl>
    <w:lvl w:ilvl="7">
      <w:start w:val="1"/>
      <w:numFmt w:val="bullet"/>
      <w:lvlText w:val=""/>
      <w:lvlJc w:val="left"/>
      <w:pPr>
        <w:tabs>
          <w:tab w:val="num" w:pos="0"/>
        </w:tabs>
        <w:ind w:left="4560" w:hanging="480"/>
      </w:pPr>
      <w:rPr>
        <w:rFonts w:ascii="Wingdings" w:hAnsi="Wingdings" w:hint="default"/>
      </w:rPr>
    </w:lvl>
    <w:lvl w:ilvl="8">
      <w:start w:val="1"/>
      <w:numFmt w:val="bullet"/>
      <w:lvlText w:val=""/>
      <w:lvlJc w:val="left"/>
      <w:pPr>
        <w:tabs>
          <w:tab w:val="num" w:pos="0"/>
        </w:tabs>
        <w:ind w:left="5040" w:hanging="48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A250BA"/>
    <w:multiLevelType w:val="multilevel"/>
    <w:tmpl w:val="5E2E67F8"/>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5FC12FC"/>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7" w15:restartNumberingAfterBreak="0">
    <w:nsid w:val="1BD43C2F"/>
    <w:multiLevelType w:val="multilevel"/>
    <w:tmpl w:val="0810A9EA"/>
    <w:lvl w:ilvl="0">
      <w:start w:val="1"/>
      <w:numFmt w:val="decimal"/>
      <w:lvlText w:val="%1."/>
      <w:lvlJc w:val="left"/>
      <w:pPr>
        <w:ind w:left="840" w:hanging="420"/>
      </w:pPr>
      <w:rPr>
        <w:rFont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7D37CEB"/>
    <w:multiLevelType w:val="multilevel"/>
    <w:tmpl w:val="3ADED63A"/>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DD045B7"/>
    <w:multiLevelType w:val="multilevel"/>
    <w:tmpl w:val="8EBE9A6E"/>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PMingLiU" w:hAnsi="PMingLiU" w:cs="PMingLiU"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 w15:restartNumberingAfterBreak="0">
    <w:nsid w:val="31B654F3"/>
    <w:multiLevelType w:val="hybridMultilevel"/>
    <w:tmpl w:val="5CA800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A54EBB"/>
    <w:multiLevelType w:val="multilevel"/>
    <w:tmpl w:val="2D3248D6"/>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12" w15:restartNumberingAfterBreak="0">
    <w:nsid w:val="35DC66EC"/>
    <w:multiLevelType w:val="multilevel"/>
    <w:tmpl w:val="62AA71C6"/>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396100D6"/>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5" w15:restartNumberingAfterBreak="0">
    <w:nsid w:val="3A0C2B72"/>
    <w:multiLevelType w:val="multilevel"/>
    <w:tmpl w:val="142C292A"/>
    <w:lvl w:ilvl="0">
      <w:start w:val="1"/>
      <w:numFmt w:val="bullet"/>
      <w:lvlText w:val=""/>
      <w:lvlJc w:val="left"/>
      <w:pPr>
        <w:ind w:left="700" w:hanging="480"/>
      </w:pPr>
      <w:rPr>
        <w:rFonts w:ascii="Wingdings" w:hAnsi="Wingdings" w:hint="default"/>
        <w:color w:val="000000" w:themeColor="text1"/>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6" w15:restartNumberingAfterBreak="0">
    <w:nsid w:val="3A116EE2"/>
    <w:multiLevelType w:val="multilevel"/>
    <w:tmpl w:val="42AAF362"/>
    <w:lvl w:ilvl="0">
      <w:start w:val="1"/>
      <w:numFmt w:val="bullet"/>
      <w:lvlText w:val=""/>
      <w:lvlJc w:val="left"/>
      <w:pPr>
        <w:ind w:left="1724" w:hanging="420"/>
      </w:pPr>
      <w:rPr>
        <w:rFonts w:ascii="Wingdings" w:hAnsi="Wingdings"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17" w15:restartNumberingAfterBreak="0">
    <w:nsid w:val="41232480"/>
    <w:multiLevelType w:val="multilevel"/>
    <w:tmpl w:val="41232480"/>
    <w:lvl w:ilvl="0">
      <w:start w:val="1"/>
      <w:numFmt w:val="decimal"/>
      <w:lvlText w:val="[%1]"/>
      <w:lvlJc w:val="left"/>
      <w:pPr>
        <w:tabs>
          <w:tab w:val="left" w:pos="420"/>
        </w:tabs>
        <w:ind w:left="420" w:hanging="420"/>
      </w:pPr>
      <w:rPr>
        <w:rFonts w:ascii="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417F6AFB"/>
    <w:multiLevelType w:val="multilevel"/>
    <w:tmpl w:val="417F6AFB"/>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D4633"/>
    <w:multiLevelType w:val="multilevel"/>
    <w:tmpl w:val="881061F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3A00EC0"/>
    <w:multiLevelType w:val="multilevel"/>
    <w:tmpl w:val="1D86DD62"/>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51F0A8D"/>
    <w:multiLevelType w:val="multilevel"/>
    <w:tmpl w:val="DB8055F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4037C5"/>
    <w:multiLevelType w:val="hybridMultilevel"/>
    <w:tmpl w:val="8A42AB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5102066C"/>
    <w:multiLevelType w:val="multilevel"/>
    <w:tmpl w:val="5102066C"/>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6" w15:restartNumberingAfterBreak="0">
    <w:nsid w:val="57E81959"/>
    <w:multiLevelType w:val="multilevel"/>
    <w:tmpl w:val="4E102AC4"/>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PMingLiU" w:eastAsia="PMingLiU" w:hint="eastAsia"/>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7" w15:restartNumberingAfterBreak="0">
    <w:nsid w:val="597B02C0"/>
    <w:multiLevelType w:val="multilevel"/>
    <w:tmpl w:val="480A3F42"/>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0633D4"/>
    <w:multiLevelType w:val="multilevel"/>
    <w:tmpl w:val="11426156"/>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int="eastAsia"/>
      </w:rPr>
    </w:lvl>
    <w:lvl w:ilvl="3">
      <w:start w:val="1"/>
      <w:numFmt w:val="bullet"/>
      <w:lvlText w:val="‒"/>
      <w:lvlJc w:val="left"/>
      <w:pPr>
        <w:tabs>
          <w:tab w:val="num" w:pos="0"/>
        </w:tabs>
        <w:ind w:left="2100" w:hanging="420"/>
      </w:pPr>
      <w:rPr>
        <w:rFonts w:ascii="Calibri" w:hAnsi="Calibri" w:cs="Calibri"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1D3B26"/>
    <w:multiLevelType w:val="hybridMultilevel"/>
    <w:tmpl w:val="A19A2240"/>
    <w:lvl w:ilvl="0" w:tplc="BCFCAED4">
      <w:numFmt w:val="bullet"/>
      <w:lvlText w:val=""/>
      <w:lvlJc w:val="left"/>
      <w:pPr>
        <w:ind w:left="480" w:hanging="480"/>
      </w:pPr>
      <w:rPr>
        <w:rFonts w:ascii="Wingdings" w:eastAsia="PMingLiU" w:hAnsi="Wingdings" w:cs="Calibri" w:hint="default"/>
        <w:sz w:val="18"/>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pStyle w:val="3nobreakH3Underrubrik2h3MemoHeading3helloTitre"/>
      <w:lvlText w:val="%3."/>
      <w:lvlJc w:val="right"/>
      <w:pPr>
        <w:ind w:left="2160" w:hanging="180"/>
      </w:pPr>
    </w:lvl>
    <w:lvl w:ilvl="3">
      <w:start w:val="1"/>
      <w:numFmt w:val="decimal"/>
      <w:pStyle w:val="4h4H4H41h41H42h42H43h43H411h411H421h421H44h2"/>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45657F4"/>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4" w15:restartNumberingAfterBreak="0">
    <w:nsid w:val="77C10BF0"/>
    <w:multiLevelType w:val="multilevel"/>
    <w:tmpl w:val="3D6CA74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415739186">
    <w:abstractNumId w:val="0"/>
  </w:num>
  <w:num w:numId="2" w16cid:durableId="1977635015">
    <w:abstractNumId w:val="18"/>
  </w:num>
  <w:num w:numId="3" w16cid:durableId="2029214253">
    <w:abstractNumId w:val="29"/>
  </w:num>
  <w:num w:numId="4" w16cid:durableId="1774132268">
    <w:abstractNumId w:val="32"/>
  </w:num>
  <w:num w:numId="5" w16cid:durableId="392049320">
    <w:abstractNumId w:val="17"/>
  </w:num>
  <w:num w:numId="6" w16cid:durableId="201943316">
    <w:abstractNumId w:val="14"/>
  </w:num>
  <w:num w:numId="7" w16cid:durableId="1365015196">
    <w:abstractNumId w:val="13"/>
  </w:num>
  <w:num w:numId="8" w16cid:durableId="428938578">
    <w:abstractNumId w:val="10"/>
  </w:num>
  <w:num w:numId="9" w16cid:durableId="339047231">
    <w:abstractNumId w:val="6"/>
  </w:num>
  <w:num w:numId="10" w16cid:durableId="635644763">
    <w:abstractNumId w:val="30"/>
  </w:num>
  <w:num w:numId="11" w16cid:durableId="656037367">
    <w:abstractNumId w:val="34"/>
  </w:num>
  <w:num w:numId="12" w16cid:durableId="1730883101">
    <w:abstractNumId w:val="19"/>
  </w:num>
  <w:num w:numId="13" w16cid:durableId="669260087">
    <w:abstractNumId w:val="7"/>
  </w:num>
  <w:num w:numId="14" w16cid:durableId="148600256">
    <w:abstractNumId w:val="1"/>
  </w:num>
  <w:num w:numId="15" w16cid:durableId="1867256873">
    <w:abstractNumId w:val="4"/>
  </w:num>
  <w:num w:numId="16" w16cid:durableId="1045133531">
    <w:abstractNumId w:val="10"/>
  </w:num>
  <w:num w:numId="17" w16cid:durableId="372459885">
    <w:abstractNumId w:val="2"/>
  </w:num>
  <w:num w:numId="18" w16cid:durableId="65883536">
    <w:abstractNumId w:val="33"/>
  </w:num>
  <w:num w:numId="19" w16cid:durableId="639189674">
    <w:abstractNumId w:val="5"/>
    <w:lvlOverride w:ilvl="0">
      <w:startOverride w:val="1"/>
    </w:lvlOverride>
    <w:lvlOverride w:ilvl="1"/>
    <w:lvlOverride w:ilvl="2"/>
    <w:lvlOverride w:ilvl="3"/>
    <w:lvlOverride w:ilvl="4"/>
    <w:lvlOverride w:ilvl="5"/>
    <w:lvlOverride w:ilvl="6"/>
    <w:lvlOverride w:ilvl="7"/>
    <w:lvlOverride w:ilvl="8"/>
  </w:num>
  <w:num w:numId="20" w16cid:durableId="1810979116">
    <w:abstractNumId w:val="20"/>
    <w:lvlOverride w:ilvl="0">
      <w:startOverride w:val="1"/>
    </w:lvlOverride>
    <w:lvlOverride w:ilvl="1"/>
    <w:lvlOverride w:ilvl="2"/>
    <w:lvlOverride w:ilvl="3"/>
    <w:lvlOverride w:ilvl="4"/>
    <w:lvlOverride w:ilvl="5"/>
    <w:lvlOverride w:ilvl="6"/>
    <w:lvlOverride w:ilvl="7"/>
    <w:lvlOverride w:ilvl="8"/>
  </w:num>
  <w:num w:numId="21" w16cid:durableId="1108424678">
    <w:abstractNumId w:val="12"/>
    <w:lvlOverride w:ilvl="0">
      <w:startOverride w:val="1"/>
    </w:lvlOverride>
    <w:lvlOverride w:ilvl="1"/>
    <w:lvlOverride w:ilvl="2"/>
    <w:lvlOverride w:ilvl="3"/>
    <w:lvlOverride w:ilvl="4"/>
    <w:lvlOverride w:ilvl="5"/>
    <w:lvlOverride w:ilvl="6"/>
    <w:lvlOverride w:ilvl="7"/>
    <w:lvlOverride w:ilvl="8"/>
  </w:num>
  <w:num w:numId="22" w16cid:durableId="657153795">
    <w:abstractNumId w:val="8"/>
    <w:lvlOverride w:ilvl="0">
      <w:startOverride w:val="1"/>
    </w:lvlOverride>
    <w:lvlOverride w:ilvl="1"/>
    <w:lvlOverride w:ilvl="2"/>
    <w:lvlOverride w:ilvl="3"/>
    <w:lvlOverride w:ilvl="4"/>
    <w:lvlOverride w:ilvl="5"/>
    <w:lvlOverride w:ilvl="6"/>
    <w:lvlOverride w:ilvl="7"/>
    <w:lvlOverride w:ilvl="8"/>
  </w:num>
  <w:num w:numId="23" w16cid:durableId="2024235168">
    <w:abstractNumId w:val="26"/>
  </w:num>
  <w:num w:numId="24" w16cid:durableId="1478499416">
    <w:abstractNumId w:val="22"/>
  </w:num>
  <w:num w:numId="25" w16cid:durableId="682704955">
    <w:abstractNumId w:val="3"/>
  </w:num>
  <w:num w:numId="26" w16cid:durableId="1259288377">
    <w:abstractNumId w:val="16"/>
  </w:num>
  <w:num w:numId="27" w16cid:durableId="1444694179">
    <w:abstractNumId w:val="25"/>
  </w:num>
  <w:num w:numId="28" w16cid:durableId="1114323052">
    <w:abstractNumId w:val="24"/>
  </w:num>
  <w:num w:numId="29" w16cid:durableId="581186121">
    <w:abstractNumId w:val="11"/>
  </w:num>
  <w:num w:numId="30" w16cid:durableId="362747696">
    <w:abstractNumId w:val="28"/>
  </w:num>
  <w:num w:numId="31" w16cid:durableId="1340086957">
    <w:abstractNumId w:val="27"/>
  </w:num>
  <w:num w:numId="32" w16cid:durableId="1642538961">
    <w:abstractNumId w:val="23"/>
  </w:num>
  <w:num w:numId="33" w16cid:durableId="1622300942">
    <w:abstractNumId w:val="9"/>
  </w:num>
  <w:num w:numId="34" w16cid:durableId="1582374867">
    <w:abstractNumId w:val="21"/>
  </w:num>
  <w:num w:numId="35" w16cid:durableId="1497845487">
    <w:abstractNumId w:val="15"/>
  </w:num>
  <w:num w:numId="36" w16cid:durableId="1176843888">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06"/>
    <w:rsid w:val="0000085B"/>
    <w:rsid w:val="00001142"/>
    <w:rsid w:val="0000154D"/>
    <w:rsid w:val="0000195E"/>
    <w:rsid w:val="00001D49"/>
    <w:rsid w:val="00002051"/>
    <w:rsid w:val="000039B3"/>
    <w:rsid w:val="00003C5E"/>
    <w:rsid w:val="0000538A"/>
    <w:rsid w:val="00005778"/>
    <w:rsid w:val="0000599D"/>
    <w:rsid w:val="00006618"/>
    <w:rsid w:val="00006F8A"/>
    <w:rsid w:val="00007489"/>
    <w:rsid w:val="0001015D"/>
    <w:rsid w:val="0001064E"/>
    <w:rsid w:val="000109F6"/>
    <w:rsid w:val="00010DBA"/>
    <w:rsid w:val="00011341"/>
    <w:rsid w:val="00011613"/>
    <w:rsid w:val="00011D8E"/>
    <w:rsid w:val="000127AB"/>
    <w:rsid w:val="00012D8D"/>
    <w:rsid w:val="00013171"/>
    <w:rsid w:val="00013CAD"/>
    <w:rsid w:val="00014067"/>
    <w:rsid w:val="000146B2"/>
    <w:rsid w:val="00015491"/>
    <w:rsid w:val="00015740"/>
    <w:rsid w:val="00015A98"/>
    <w:rsid w:val="00015FA1"/>
    <w:rsid w:val="000168D1"/>
    <w:rsid w:val="00016C7E"/>
    <w:rsid w:val="00016D0C"/>
    <w:rsid w:val="00016DF6"/>
    <w:rsid w:val="00016E82"/>
    <w:rsid w:val="0001714C"/>
    <w:rsid w:val="000175EE"/>
    <w:rsid w:val="00017663"/>
    <w:rsid w:val="00017D2F"/>
    <w:rsid w:val="00017D46"/>
    <w:rsid w:val="00020081"/>
    <w:rsid w:val="0002017C"/>
    <w:rsid w:val="00020305"/>
    <w:rsid w:val="000205E2"/>
    <w:rsid w:val="00021E29"/>
    <w:rsid w:val="00022087"/>
    <w:rsid w:val="000221D7"/>
    <w:rsid w:val="0002229E"/>
    <w:rsid w:val="00022C52"/>
    <w:rsid w:val="00022EDA"/>
    <w:rsid w:val="00023167"/>
    <w:rsid w:val="00023CD5"/>
    <w:rsid w:val="00023FA7"/>
    <w:rsid w:val="0002409C"/>
    <w:rsid w:val="00024869"/>
    <w:rsid w:val="00025857"/>
    <w:rsid w:val="000259F8"/>
    <w:rsid w:val="00026F1A"/>
    <w:rsid w:val="00027C1D"/>
    <w:rsid w:val="000301E2"/>
    <w:rsid w:val="00030252"/>
    <w:rsid w:val="000308FE"/>
    <w:rsid w:val="00030B20"/>
    <w:rsid w:val="00030CA6"/>
    <w:rsid w:val="000310F2"/>
    <w:rsid w:val="00031501"/>
    <w:rsid w:val="00031722"/>
    <w:rsid w:val="00031A76"/>
    <w:rsid w:val="0003223A"/>
    <w:rsid w:val="00032409"/>
    <w:rsid w:val="0003254B"/>
    <w:rsid w:val="0003406C"/>
    <w:rsid w:val="0003446C"/>
    <w:rsid w:val="00034FD6"/>
    <w:rsid w:val="000357C8"/>
    <w:rsid w:val="000357E0"/>
    <w:rsid w:val="000357E4"/>
    <w:rsid w:val="00035E5F"/>
    <w:rsid w:val="000378BB"/>
    <w:rsid w:val="00037F4C"/>
    <w:rsid w:val="000400D6"/>
    <w:rsid w:val="0004025A"/>
    <w:rsid w:val="000403F3"/>
    <w:rsid w:val="00040479"/>
    <w:rsid w:val="00040BB7"/>
    <w:rsid w:val="00041B19"/>
    <w:rsid w:val="000424A3"/>
    <w:rsid w:val="00042CAD"/>
    <w:rsid w:val="00042DE2"/>
    <w:rsid w:val="000430DF"/>
    <w:rsid w:val="00043161"/>
    <w:rsid w:val="00044419"/>
    <w:rsid w:val="00044496"/>
    <w:rsid w:val="0004462D"/>
    <w:rsid w:val="000450EE"/>
    <w:rsid w:val="000452CA"/>
    <w:rsid w:val="00045750"/>
    <w:rsid w:val="00046DCB"/>
    <w:rsid w:val="00046F4B"/>
    <w:rsid w:val="00047429"/>
    <w:rsid w:val="00051178"/>
    <w:rsid w:val="00052665"/>
    <w:rsid w:val="000530BE"/>
    <w:rsid w:val="00054130"/>
    <w:rsid w:val="000542B5"/>
    <w:rsid w:val="000543DA"/>
    <w:rsid w:val="0005470F"/>
    <w:rsid w:val="00054750"/>
    <w:rsid w:val="000550C7"/>
    <w:rsid w:val="00055EC8"/>
    <w:rsid w:val="00056013"/>
    <w:rsid w:val="00056419"/>
    <w:rsid w:val="0005649F"/>
    <w:rsid w:val="00056890"/>
    <w:rsid w:val="00056DFF"/>
    <w:rsid w:val="000573D7"/>
    <w:rsid w:val="00057647"/>
    <w:rsid w:val="000577EF"/>
    <w:rsid w:val="00057FE7"/>
    <w:rsid w:val="00060229"/>
    <w:rsid w:val="000605A4"/>
    <w:rsid w:val="00060878"/>
    <w:rsid w:val="0006094E"/>
    <w:rsid w:val="000615FC"/>
    <w:rsid w:val="00061823"/>
    <w:rsid w:val="000618EC"/>
    <w:rsid w:val="00062C91"/>
    <w:rsid w:val="00063514"/>
    <w:rsid w:val="000637BA"/>
    <w:rsid w:val="00064B9E"/>
    <w:rsid w:val="000650BF"/>
    <w:rsid w:val="000650F4"/>
    <w:rsid w:val="000654FF"/>
    <w:rsid w:val="00065507"/>
    <w:rsid w:val="00065A07"/>
    <w:rsid w:val="00065C01"/>
    <w:rsid w:val="00065CA0"/>
    <w:rsid w:val="00065FD7"/>
    <w:rsid w:val="0006689E"/>
    <w:rsid w:val="0006731D"/>
    <w:rsid w:val="000673A9"/>
    <w:rsid w:val="00067C53"/>
    <w:rsid w:val="000706D6"/>
    <w:rsid w:val="00070C35"/>
    <w:rsid w:val="000719A3"/>
    <w:rsid w:val="00071F52"/>
    <w:rsid w:val="000721A4"/>
    <w:rsid w:val="000721EA"/>
    <w:rsid w:val="0007247D"/>
    <w:rsid w:val="00072DFA"/>
    <w:rsid w:val="000734FE"/>
    <w:rsid w:val="0007688F"/>
    <w:rsid w:val="0007705F"/>
    <w:rsid w:val="00081142"/>
    <w:rsid w:val="00082195"/>
    <w:rsid w:val="0008256D"/>
    <w:rsid w:val="00082D19"/>
    <w:rsid w:val="00083A35"/>
    <w:rsid w:val="00083D6E"/>
    <w:rsid w:val="00084150"/>
    <w:rsid w:val="0008473D"/>
    <w:rsid w:val="0008534A"/>
    <w:rsid w:val="000855E7"/>
    <w:rsid w:val="00085B7C"/>
    <w:rsid w:val="00085EE4"/>
    <w:rsid w:val="00085F8F"/>
    <w:rsid w:val="0008631A"/>
    <w:rsid w:val="00086B93"/>
    <w:rsid w:val="00087222"/>
    <w:rsid w:val="000878C8"/>
    <w:rsid w:val="00087EFD"/>
    <w:rsid w:val="00087F3C"/>
    <w:rsid w:val="00090253"/>
    <w:rsid w:val="00090332"/>
    <w:rsid w:val="0009033A"/>
    <w:rsid w:val="00090A48"/>
    <w:rsid w:val="00090A53"/>
    <w:rsid w:val="00090D75"/>
    <w:rsid w:val="00091190"/>
    <w:rsid w:val="00091198"/>
    <w:rsid w:val="0009161A"/>
    <w:rsid w:val="0009171A"/>
    <w:rsid w:val="000930DF"/>
    <w:rsid w:val="00093125"/>
    <w:rsid w:val="00093999"/>
    <w:rsid w:val="0009406E"/>
    <w:rsid w:val="00094466"/>
    <w:rsid w:val="00094A0F"/>
    <w:rsid w:val="00095195"/>
    <w:rsid w:val="000951FA"/>
    <w:rsid w:val="000954E7"/>
    <w:rsid w:val="00096AC0"/>
    <w:rsid w:val="0009749B"/>
    <w:rsid w:val="000974E8"/>
    <w:rsid w:val="00097776"/>
    <w:rsid w:val="00097C15"/>
    <w:rsid w:val="00097C64"/>
    <w:rsid w:val="000A0274"/>
    <w:rsid w:val="000A05AD"/>
    <w:rsid w:val="000A1443"/>
    <w:rsid w:val="000A14EF"/>
    <w:rsid w:val="000A1975"/>
    <w:rsid w:val="000A19A6"/>
    <w:rsid w:val="000A19FA"/>
    <w:rsid w:val="000A2014"/>
    <w:rsid w:val="000A2B65"/>
    <w:rsid w:val="000A32D1"/>
    <w:rsid w:val="000A3462"/>
    <w:rsid w:val="000A3949"/>
    <w:rsid w:val="000A3F84"/>
    <w:rsid w:val="000A3F9E"/>
    <w:rsid w:val="000A4205"/>
    <w:rsid w:val="000A4863"/>
    <w:rsid w:val="000A4986"/>
    <w:rsid w:val="000A4CF8"/>
    <w:rsid w:val="000A4FBE"/>
    <w:rsid w:val="000A507D"/>
    <w:rsid w:val="000A51A0"/>
    <w:rsid w:val="000A59BB"/>
    <w:rsid w:val="000A5D25"/>
    <w:rsid w:val="000A5DC6"/>
    <w:rsid w:val="000A6324"/>
    <w:rsid w:val="000A63E3"/>
    <w:rsid w:val="000A6A1D"/>
    <w:rsid w:val="000A75E0"/>
    <w:rsid w:val="000A7C66"/>
    <w:rsid w:val="000A7E16"/>
    <w:rsid w:val="000B01C4"/>
    <w:rsid w:val="000B0278"/>
    <w:rsid w:val="000B0F4B"/>
    <w:rsid w:val="000B13AF"/>
    <w:rsid w:val="000B19B6"/>
    <w:rsid w:val="000B1A9C"/>
    <w:rsid w:val="000B250D"/>
    <w:rsid w:val="000B2840"/>
    <w:rsid w:val="000B2A08"/>
    <w:rsid w:val="000B2D13"/>
    <w:rsid w:val="000B3094"/>
    <w:rsid w:val="000B31E7"/>
    <w:rsid w:val="000B369B"/>
    <w:rsid w:val="000B3F8D"/>
    <w:rsid w:val="000B4508"/>
    <w:rsid w:val="000B4755"/>
    <w:rsid w:val="000B4B07"/>
    <w:rsid w:val="000B518B"/>
    <w:rsid w:val="000B5453"/>
    <w:rsid w:val="000B552D"/>
    <w:rsid w:val="000B6256"/>
    <w:rsid w:val="000B7133"/>
    <w:rsid w:val="000B747D"/>
    <w:rsid w:val="000B7F6D"/>
    <w:rsid w:val="000C086F"/>
    <w:rsid w:val="000C1443"/>
    <w:rsid w:val="000C147A"/>
    <w:rsid w:val="000C2C32"/>
    <w:rsid w:val="000C31AA"/>
    <w:rsid w:val="000C31AF"/>
    <w:rsid w:val="000C33E1"/>
    <w:rsid w:val="000C3EAD"/>
    <w:rsid w:val="000C3EB5"/>
    <w:rsid w:val="000C536B"/>
    <w:rsid w:val="000C605C"/>
    <w:rsid w:val="000C6270"/>
    <w:rsid w:val="000C62C9"/>
    <w:rsid w:val="000C69C2"/>
    <w:rsid w:val="000C76B1"/>
    <w:rsid w:val="000C7A46"/>
    <w:rsid w:val="000C7B6B"/>
    <w:rsid w:val="000D02CA"/>
    <w:rsid w:val="000D03F6"/>
    <w:rsid w:val="000D04B5"/>
    <w:rsid w:val="000D0A89"/>
    <w:rsid w:val="000D0BE1"/>
    <w:rsid w:val="000D0CC4"/>
    <w:rsid w:val="000D0F8B"/>
    <w:rsid w:val="000D14F6"/>
    <w:rsid w:val="000D19D6"/>
    <w:rsid w:val="000D255D"/>
    <w:rsid w:val="000D377B"/>
    <w:rsid w:val="000D3875"/>
    <w:rsid w:val="000D4121"/>
    <w:rsid w:val="000D5269"/>
    <w:rsid w:val="000D5404"/>
    <w:rsid w:val="000D59EA"/>
    <w:rsid w:val="000E0240"/>
    <w:rsid w:val="000E060F"/>
    <w:rsid w:val="000E0E56"/>
    <w:rsid w:val="000E0EFA"/>
    <w:rsid w:val="000E1027"/>
    <w:rsid w:val="000E13FE"/>
    <w:rsid w:val="000E22AD"/>
    <w:rsid w:val="000E2A90"/>
    <w:rsid w:val="000E33BA"/>
    <w:rsid w:val="000E34D8"/>
    <w:rsid w:val="000E3DE1"/>
    <w:rsid w:val="000E3F72"/>
    <w:rsid w:val="000E4021"/>
    <w:rsid w:val="000E48D3"/>
    <w:rsid w:val="000E4A31"/>
    <w:rsid w:val="000E4A77"/>
    <w:rsid w:val="000E5326"/>
    <w:rsid w:val="000E5F7C"/>
    <w:rsid w:val="000E5F83"/>
    <w:rsid w:val="000E68FA"/>
    <w:rsid w:val="000E6B9A"/>
    <w:rsid w:val="000E6C68"/>
    <w:rsid w:val="000E730E"/>
    <w:rsid w:val="000E7C7B"/>
    <w:rsid w:val="000F03AA"/>
    <w:rsid w:val="000F13AF"/>
    <w:rsid w:val="000F154B"/>
    <w:rsid w:val="000F15C0"/>
    <w:rsid w:val="000F1B73"/>
    <w:rsid w:val="000F1D9C"/>
    <w:rsid w:val="000F29AF"/>
    <w:rsid w:val="000F2E6B"/>
    <w:rsid w:val="000F32BF"/>
    <w:rsid w:val="000F3B7D"/>
    <w:rsid w:val="000F3BE9"/>
    <w:rsid w:val="000F4FA5"/>
    <w:rsid w:val="000F5A31"/>
    <w:rsid w:val="000F6BD9"/>
    <w:rsid w:val="000F6EDA"/>
    <w:rsid w:val="000F71A3"/>
    <w:rsid w:val="000F7845"/>
    <w:rsid w:val="00100601"/>
    <w:rsid w:val="00100ADA"/>
    <w:rsid w:val="00100EFD"/>
    <w:rsid w:val="0010152A"/>
    <w:rsid w:val="001023CF"/>
    <w:rsid w:val="00102D86"/>
    <w:rsid w:val="001036E7"/>
    <w:rsid w:val="00106222"/>
    <w:rsid w:val="00106B55"/>
    <w:rsid w:val="00106F86"/>
    <w:rsid w:val="00107884"/>
    <w:rsid w:val="00107C20"/>
    <w:rsid w:val="00107C2C"/>
    <w:rsid w:val="00110486"/>
    <w:rsid w:val="001107EA"/>
    <w:rsid w:val="00110E11"/>
    <w:rsid w:val="00110F85"/>
    <w:rsid w:val="00111536"/>
    <w:rsid w:val="00111957"/>
    <w:rsid w:val="00111BA8"/>
    <w:rsid w:val="00112202"/>
    <w:rsid w:val="00112C2A"/>
    <w:rsid w:val="00112C2B"/>
    <w:rsid w:val="00113AFF"/>
    <w:rsid w:val="00113BBB"/>
    <w:rsid w:val="00113C7D"/>
    <w:rsid w:val="00115879"/>
    <w:rsid w:val="00115F36"/>
    <w:rsid w:val="001165CC"/>
    <w:rsid w:val="00116668"/>
    <w:rsid w:val="001166E3"/>
    <w:rsid w:val="00116AC8"/>
    <w:rsid w:val="00117007"/>
    <w:rsid w:val="0011744B"/>
    <w:rsid w:val="00117DA8"/>
    <w:rsid w:val="00117FF5"/>
    <w:rsid w:val="00120037"/>
    <w:rsid w:val="0012111F"/>
    <w:rsid w:val="001225DF"/>
    <w:rsid w:val="00122616"/>
    <w:rsid w:val="00122C04"/>
    <w:rsid w:val="00123391"/>
    <w:rsid w:val="00123DB9"/>
    <w:rsid w:val="00125625"/>
    <w:rsid w:val="001256B3"/>
    <w:rsid w:val="00125DA1"/>
    <w:rsid w:val="00126068"/>
    <w:rsid w:val="00126A26"/>
    <w:rsid w:val="0012705F"/>
    <w:rsid w:val="001272B8"/>
    <w:rsid w:val="00127B41"/>
    <w:rsid w:val="00127DFC"/>
    <w:rsid w:val="001301A3"/>
    <w:rsid w:val="0013052C"/>
    <w:rsid w:val="00130983"/>
    <w:rsid w:val="00131E35"/>
    <w:rsid w:val="00131F2F"/>
    <w:rsid w:val="00131FFE"/>
    <w:rsid w:val="0013227D"/>
    <w:rsid w:val="00132885"/>
    <w:rsid w:val="00132C2E"/>
    <w:rsid w:val="001330A2"/>
    <w:rsid w:val="00133832"/>
    <w:rsid w:val="00133858"/>
    <w:rsid w:val="00133914"/>
    <w:rsid w:val="00133B6E"/>
    <w:rsid w:val="001348C0"/>
    <w:rsid w:val="00134BC2"/>
    <w:rsid w:val="00134D54"/>
    <w:rsid w:val="00134D64"/>
    <w:rsid w:val="00135755"/>
    <w:rsid w:val="0013619F"/>
    <w:rsid w:val="00136685"/>
    <w:rsid w:val="001372E2"/>
    <w:rsid w:val="0013784D"/>
    <w:rsid w:val="00137E9F"/>
    <w:rsid w:val="001401E4"/>
    <w:rsid w:val="0014028B"/>
    <w:rsid w:val="0014029F"/>
    <w:rsid w:val="001405EE"/>
    <w:rsid w:val="00140B0F"/>
    <w:rsid w:val="00141EC8"/>
    <w:rsid w:val="001423D8"/>
    <w:rsid w:val="00142BC5"/>
    <w:rsid w:val="00143157"/>
    <w:rsid w:val="001437A6"/>
    <w:rsid w:val="00143E3A"/>
    <w:rsid w:val="0014495C"/>
    <w:rsid w:val="00144C4D"/>
    <w:rsid w:val="001450EB"/>
    <w:rsid w:val="001455FC"/>
    <w:rsid w:val="00145771"/>
    <w:rsid w:val="001458BC"/>
    <w:rsid w:val="00145AD3"/>
    <w:rsid w:val="00146499"/>
    <w:rsid w:val="001464F2"/>
    <w:rsid w:val="001466B3"/>
    <w:rsid w:val="00147313"/>
    <w:rsid w:val="001473C3"/>
    <w:rsid w:val="00150067"/>
    <w:rsid w:val="0015051C"/>
    <w:rsid w:val="001531E3"/>
    <w:rsid w:val="00154813"/>
    <w:rsid w:val="001549C9"/>
    <w:rsid w:val="00155A52"/>
    <w:rsid w:val="0015605F"/>
    <w:rsid w:val="001561C8"/>
    <w:rsid w:val="00156FB7"/>
    <w:rsid w:val="001572C5"/>
    <w:rsid w:val="001578FB"/>
    <w:rsid w:val="00157D14"/>
    <w:rsid w:val="00157E5E"/>
    <w:rsid w:val="00160369"/>
    <w:rsid w:val="001604F4"/>
    <w:rsid w:val="00160F3B"/>
    <w:rsid w:val="001613A2"/>
    <w:rsid w:val="0016168A"/>
    <w:rsid w:val="00162A4B"/>
    <w:rsid w:val="00163104"/>
    <w:rsid w:val="00163113"/>
    <w:rsid w:val="001632F1"/>
    <w:rsid w:val="00163473"/>
    <w:rsid w:val="00163F4F"/>
    <w:rsid w:val="00163F95"/>
    <w:rsid w:val="00164152"/>
    <w:rsid w:val="00164939"/>
    <w:rsid w:val="00164C49"/>
    <w:rsid w:val="001654E1"/>
    <w:rsid w:val="001656AF"/>
    <w:rsid w:val="001657AC"/>
    <w:rsid w:val="00165AEF"/>
    <w:rsid w:val="00165BBE"/>
    <w:rsid w:val="001660EC"/>
    <w:rsid w:val="00166974"/>
    <w:rsid w:val="001671A7"/>
    <w:rsid w:val="001674B8"/>
    <w:rsid w:val="00167819"/>
    <w:rsid w:val="00167E8E"/>
    <w:rsid w:val="00167EAA"/>
    <w:rsid w:val="001707E7"/>
    <w:rsid w:val="00170BC4"/>
    <w:rsid w:val="00171347"/>
    <w:rsid w:val="001713C5"/>
    <w:rsid w:val="00172024"/>
    <w:rsid w:val="001720CC"/>
    <w:rsid w:val="00172102"/>
    <w:rsid w:val="001726E3"/>
    <w:rsid w:val="00172A2F"/>
    <w:rsid w:val="00172FF3"/>
    <w:rsid w:val="001734C2"/>
    <w:rsid w:val="00173706"/>
    <w:rsid w:val="00173D9F"/>
    <w:rsid w:val="00174465"/>
    <w:rsid w:val="00174570"/>
    <w:rsid w:val="00174B8B"/>
    <w:rsid w:val="00174DA8"/>
    <w:rsid w:val="00175CE7"/>
    <w:rsid w:val="00176818"/>
    <w:rsid w:val="00177A72"/>
    <w:rsid w:val="00177C2E"/>
    <w:rsid w:val="00177C61"/>
    <w:rsid w:val="001802BD"/>
    <w:rsid w:val="001802F0"/>
    <w:rsid w:val="001802F6"/>
    <w:rsid w:val="0018082A"/>
    <w:rsid w:val="00181CAD"/>
    <w:rsid w:val="001820D1"/>
    <w:rsid w:val="00182702"/>
    <w:rsid w:val="00182982"/>
    <w:rsid w:val="00182B54"/>
    <w:rsid w:val="00182C88"/>
    <w:rsid w:val="00182FAC"/>
    <w:rsid w:val="00183082"/>
    <w:rsid w:val="00184B87"/>
    <w:rsid w:val="00185209"/>
    <w:rsid w:val="0018652C"/>
    <w:rsid w:val="00187B7F"/>
    <w:rsid w:val="00187BB2"/>
    <w:rsid w:val="00187EF2"/>
    <w:rsid w:val="001906F9"/>
    <w:rsid w:val="00190863"/>
    <w:rsid w:val="00190939"/>
    <w:rsid w:val="00190D85"/>
    <w:rsid w:val="00190E87"/>
    <w:rsid w:val="00191383"/>
    <w:rsid w:val="00191568"/>
    <w:rsid w:val="00191C02"/>
    <w:rsid w:val="00191C06"/>
    <w:rsid w:val="00191C61"/>
    <w:rsid w:val="00192071"/>
    <w:rsid w:val="001921A9"/>
    <w:rsid w:val="00192515"/>
    <w:rsid w:val="001930AD"/>
    <w:rsid w:val="00193A5E"/>
    <w:rsid w:val="00193D59"/>
    <w:rsid w:val="00193F8C"/>
    <w:rsid w:val="00194348"/>
    <w:rsid w:val="00194AEB"/>
    <w:rsid w:val="0019523E"/>
    <w:rsid w:val="00195712"/>
    <w:rsid w:val="00196610"/>
    <w:rsid w:val="00196ADD"/>
    <w:rsid w:val="00196D57"/>
    <w:rsid w:val="00197DC6"/>
    <w:rsid w:val="001A02F5"/>
    <w:rsid w:val="001A0646"/>
    <w:rsid w:val="001A09DD"/>
    <w:rsid w:val="001A19EF"/>
    <w:rsid w:val="001A2044"/>
    <w:rsid w:val="001A278C"/>
    <w:rsid w:val="001A31BD"/>
    <w:rsid w:val="001A32B7"/>
    <w:rsid w:val="001A3E5A"/>
    <w:rsid w:val="001A3FC9"/>
    <w:rsid w:val="001A4C36"/>
    <w:rsid w:val="001A7283"/>
    <w:rsid w:val="001A7A49"/>
    <w:rsid w:val="001A7AE6"/>
    <w:rsid w:val="001B00BB"/>
    <w:rsid w:val="001B0FE4"/>
    <w:rsid w:val="001B10E0"/>
    <w:rsid w:val="001B2673"/>
    <w:rsid w:val="001B3140"/>
    <w:rsid w:val="001B3983"/>
    <w:rsid w:val="001B3D2B"/>
    <w:rsid w:val="001B3DDF"/>
    <w:rsid w:val="001B435D"/>
    <w:rsid w:val="001B4810"/>
    <w:rsid w:val="001B567A"/>
    <w:rsid w:val="001B6797"/>
    <w:rsid w:val="001B690C"/>
    <w:rsid w:val="001B6AAC"/>
    <w:rsid w:val="001B709A"/>
    <w:rsid w:val="001B7560"/>
    <w:rsid w:val="001C0176"/>
    <w:rsid w:val="001C0BC5"/>
    <w:rsid w:val="001C0FF4"/>
    <w:rsid w:val="001C19BF"/>
    <w:rsid w:val="001C1A08"/>
    <w:rsid w:val="001C22DA"/>
    <w:rsid w:val="001C2B07"/>
    <w:rsid w:val="001C2C4A"/>
    <w:rsid w:val="001C3281"/>
    <w:rsid w:val="001C3440"/>
    <w:rsid w:val="001C3EFA"/>
    <w:rsid w:val="001C4758"/>
    <w:rsid w:val="001C49D4"/>
    <w:rsid w:val="001C512F"/>
    <w:rsid w:val="001C53A2"/>
    <w:rsid w:val="001C5A39"/>
    <w:rsid w:val="001C7B98"/>
    <w:rsid w:val="001D028F"/>
    <w:rsid w:val="001D0469"/>
    <w:rsid w:val="001D107F"/>
    <w:rsid w:val="001D13BD"/>
    <w:rsid w:val="001D2163"/>
    <w:rsid w:val="001D2968"/>
    <w:rsid w:val="001D2AE0"/>
    <w:rsid w:val="001D362E"/>
    <w:rsid w:val="001D3984"/>
    <w:rsid w:val="001D4527"/>
    <w:rsid w:val="001D456A"/>
    <w:rsid w:val="001D4B14"/>
    <w:rsid w:val="001D5D3F"/>
    <w:rsid w:val="001D60CB"/>
    <w:rsid w:val="001D65B4"/>
    <w:rsid w:val="001D6E09"/>
    <w:rsid w:val="001D7BE8"/>
    <w:rsid w:val="001D7EF6"/>
    <w:rsid w:val="001E03B6"/>
    <w:rsid w:val="001E170E"/>
    <w:rsid w:val="001E1A2C"/>
    <w:rsid w:val="001E1A47"/>
    <w:rsid w:val="001E30F5"/>
    <w:rsid w:val="001E38B8"/>
    <w:rsid w:val="001E3CD0"/>
    <w:rsid w:val="001E5087"/>
    <w:rsid w:val="001E577B"/>
    <w:rsid w:val="001E63E2"/>
    <w:rsid w:val="001E6899"/>
    <w:rsid w:val="001E68D9"/>
    <w:rsid w:val="001E70BA"/>
    <w:rsid w:val="001F0623"/>
    <w:rsid w:val="001F1801"/>
    <w:rsid w:val="001F194C"/>
    <w:rsid w:val="001F349D"/>
    <w:rsid w:val="001F436A"/>
    <w:rsid w:val="001F4989"/>
    <w:rsid w:val="001F4B67"/>
    <w:rsid w:val="001F59BE"/>
    <w:rsid w:val="001F5C18"/>
    <w:rsid w:val="001F6A24"/>
    <w:rsid w:val="001F6D01"/>
    <w:rsid w:val="001F7195"/>
    <w:rsid w:val="001F72E5"/>
    <w:rsid w:val="001F7F7D"/>
    <w:rsid w:val="00200162"/>
    <w:rsid w:val="00200566"/>
    <w:rsid w:val="00200647"/>
    <w:rsid w:val="00200863"/>
    <w:rsid w:val="00200E24"/>
    <w:rsid w:val="0020206F"/>
    <w:rsid w:val="00202562"/>
    <w:rsid w:val="00203BD3"/>
    <w:rsid w:val="00203E2A"/>
    <w:rsid w:val="0020436B"/>
    <w:rsid w:val="00204460"/>
    <w:rsid w:val="002044B4"/>
    <w:rsid w:val="002046CF"/>
    <w:rsid w:val="002047F0"/>
    <w:rsid w:val="00204CBE"/>
    <w:rsid w:val="00204F16"/>
    <w:rsid w:val="00204F4C"/>
    <w:rsid w:val="002053AA"/>
    <w:rsid w:val="0020592F"/>
    <w:rsid w:val="00205987"/>
    <w:rsid w:val="002069AC"/>
    <w:rsid w:val="00206B02"/>
    <w:rsid w:val="00206F95"/>
    <w:rsid w:val="00207A9C"/>
    <w:rsid w:val="0021026E"/>
    <w:rsid w:val="00210491"/>
    <w:rsid w:val="00210FE3"/>
    <w:rsid w:val="00210FF3"/>
    <w:rsid w:val="002113EE"/>
    <w:rsid w:val="00212091"/>
    <w:rsid w:val="00212AB1"/>
    <w:rsid w:val="00212B49"/>
    <w:rsid w:val="00212D9D"/>
    <w:rsid w:val="00213255"/>
    <w:rsid w:val="002135F6"/>
    <w:rsid w:val="00213DB8"/>
    <w:rsid w:val="00214313"/>
    <w:rsid w:val="00214727"/>
    <w:rsid w:val="00214B5F"/>
    <w:rsid w:val="002154B4"/>
    <w:rsid w:val="00215B66"/>
    <w:rsid w:val="00215D2B"/>
    <w:rsid w:val="00215F27"/>
    <w:rsid w:val="0021635C"/>
    <w:rsid w:val="00216884"/>
    <w:rsid w:val="00216BDD"/>
    <w:rsid w:val="002170EC"/>
    <w:rsid w:val="00220E39"/>
    <w:rsid w:val="0022110A"/>
    <w:rsid w:val="002217EF"/>
    <w:rsid w:val="00221CA5"/>
    <w:rsid w:val="00221F42"/>
    <w:rsid w:val="00222060"/>
    <w:rsid w:val="00222E70"/>
    <w:rsid w:val="00222FA9"/>
    <w:rsid w:val="00223BAA"/>
    <w:rsid w:val="00223FE7"/>
    <w:rsid w:val="002242CF"/>
    <w:rsid w:val="00224F69"/>
    <w:rsid w:val="00225159"/>
    <w:rsid w:val="002252EE"/>
    <w:rsid w:val="00225375"/>
    <w:rsid w:val="002258B7"/>
    <w:rsid w:val="00225C5F"/>
    <w:rsid w:val="00225FAC"/>
    <w:rsid w:val="00226805"/>
    <w:rsid w:val="00226CDF"/>
    <w:rsid w:val="0022715C"/>
    <w:rsid w:val="002273A9"/>
    <w:rsid w:val="00227760"/>
    <w:rsid w:val="002279CF"/>
    <w:rsid w:val="00230BBD"/>
    <w:rsid w:val="0023199C"/>
    <w:rsid w:val="00231C7D"/>
    <w:rsid w:val="002324FC"/>
    <w:rsid w:val="00233201"/>
    <w:rsid w:val="002332B3"/>
    <w:rsid w:val="002332CB"/>
    <w:rsid w:val="00233402"/>
    <w:rsid w:val="00233B36"/>
    <w:rsid w:val="0023402F"/>
    <w:rsid w:val="00234783"/>
    <w:rsid w:val="00235601"/>
    <w:rsid w:val="0023628B"/>
    <w:rsid w:val="00236B20"/>
    <w:rsid w:val="00236E3C"/>
    <w:rsid w:val="00237DB6"/>
    <w:rsid w:val="00240361"/>
    <w:rsid w:val="002417D6"/>
    <w:rsid w:val="002417EA"/>
    <w:rsid w:val="00241E49"/>
    <w:rsid w:val="00242FB1"/>
    <w:rsid w:val="00244401"/>
    <w:rsid w:val="00244F6C"/>
    <w:rsid w:val="00244FC0"/>
    <w:rsid w:val="002453D1"/>
    <w:rsid w:val="0024563C"/>
    <w:rsid w:val="00246964"/>
    <w:rsid w:val="00246B95"/>
    <w:rsid w:val="00246D57"/>
    <w:rsid w:val="00247598"/>
    <w:rsid w:val="002475DB"/>
    <w:rsid w:val="00247ED6"/>
    <w:rsid w:val="00250A44"/>
    <w:rsid w:val="00250D07"/>
    <w:rsid w:val="002514AD"/>
    <w:rsid w:val="002518CB"/>
    <w:rsid w:val="00251C94"/>
    <w:rsid w:val="002524C4"/>
    <w:rsid w:val="00252A42"/>
    <w:rsid w:val="0025305A"/>
    <w:rsid w:val="002532D4"/>
    <w:rsid w:val="00253BC6"/>
    <w:rsid w:val="00253D6D"/>
    <w:rsid w:val="002542BF"/>
    <w:rsid w:val="00254BD0"/>
    <w:rsid w:val="00254BEF"/>
    <w:rsid w:val="002561C0"/>
    <w:rsid w:val="002563A6"/>
    <w:rsid w:val="00256C87"/>
    <w:rsid w:val="0025708F"/>
    <w:rsid w:val="00257226"/>
    <w:rsid w:val="00257B2A"/>
    <w:rsid w:val="00257CFB"/>
    <w:rsid w:val="00257FDA"/>
    <w:rsid w:val="002601F6"/>
    <w:rsid w:val="00260316"/>
    <w:rsid w:val="002604E8"/>
    <w:rsid w:val="00260841"/>
    <w:rsid w:val="00260AAB"/>
    <w:rsid w:val="00262968"/>
    <w:rsid w:val="00262AE8"/>
    <w:rsid w:val="00262D30"/>
    <w:rsid w:val="002640C7"/>
    <w:rsid w:val="00265473"/>
    <w:rsid w:val="002658CE"/>
    <w:rsid w:val="002659F4"/>
    <w:rsid w:val="002660D8"/>
    <w:rsid w:val="00266DFF"/>
    <w:rsid w:val="00267036"/>
    <w:rsid w:val="00267159"/>
    <w:rsid w:val="002671CC"/>
    <w:rsid w:val="002675D3"/>
    <w:rsid w:val="00267985"/>
    <w:rsid w:val="002701F9"/>
    <w:rsid w:val="00270318"/>
    <w:rsid w:val="00270584"/>
    <w:rsid w:val="0027096A"/>
    <w:rsid w:val="00270A0F"/>
    <w:rsid w:val="00270BDE"/>
    <w:rsid w:val="00270C40"/>
    <w:rsid w:val="00272453"/>
    <w:rsid w:val="00272B43"/>
    <w:rsid w:val="00272DEF"/>
    <w:rsid w:val="002732C9"/>
    <w:rsid w:val="002733AB"/>
    <w:rsid w:val="00273471"/>
    <w:rsid w:val="00273CC1"/>
    <w:rsid w:val="002744FA"/>
    <w:rsid w:val="00274D99"/>
    <w:rsid w:val="00275A6F"/>
    <w:rsid w:val="002763FD"/>
    <w:rsid w:val="00276B07"/>
    <w:rsid w:val="00276B7E"/>
    <w:rsid w:val="00276EA3"/>
    <w:rsid w:val="00277008"/>
    <w:rsid w:val="00277887"/>
    <w:rsid w:val="00277E78"/>
    <w:rsid w:val="00280403"/>
    <w:rsid w:val="00280467"/>
    <w:rsid w:val="002806D6"/>
    <w:rsid w:val="00280D93"/>
    <w:rsid w:val="00281123"/>
    <w:rsid w:val="00281372"/>
    <w:rsid w:val="00281868"/>
    <w:rsid w:val="00281D72"/>
    <w:rsid w:val="00282013"/>
    <w:rsid w:val="00282B68"/>
    <w:rsid w:val="0028331F"/>
    <w:rsid w:val="00283665"/>
    <w:rsid w:val="002839F3"/>
    <w:rsid w:val="00284027"/>
    <w:rsid w:val="00284456"/>
    <w:rsid w:val="00285CD8"/>
    <w:rsid w:val="00285D0B"/>
    <w:rsid w:val="002864B0"/>
    <w:rsid w:val="002864C4"/>
    <w:rsid w:val="002865EC"/>
    <w:rsid w:val="00287ABA"/>
    <w:rsid w:val="00287E1C"/>
    <w:rsid w:val="00287E24"/>
    <w:rsid w:val="00287F6C"/>
    <w:rsid w:val="002902D9"/>
    <w:rsid w:val="002917FB"/>
    <w:rsid w:val="00291A6B"/>
    <w:rsid w:val="00291F4B"/>
    <w:rsid w:val="0029299B"/>
    <w:rsid w:val="002930AC"/>
    <w:rsid w:val="002933AD"/>
    <w:rsid w:val="00293946"/>
    <w:rsid w:val="0029439D"/>
    <w:rsid w:val="002951EF"/>
    <w:rsid w:val="002959E3"/>
    <w:rsid w:val="00295F18"/>
    <w:rsid w:val="00296232"/>
    <w:rsid w:val="0029679D"/>
    <w:rsid w:val="002968BA"/>
    <w:rsid w:val="00296AE9"/>
    <w:rsid w:val="00297876"/>
    <w:rsid w:val="00297B3D"/>
    <w:rsid w:val="002A0E8B"/>
    <w:rsid w:val="002A1047"/>
    <w:rsid w:val="002A14D7"/>
    <w:rsid w:val="002A14EE"/>
    <w:rsid w:val="002A158E"/>
    <w:rsid w:val="002A1668"/>
    <w:rsid w:val="002A1B34"/>
    <w:rsid w:val="002A1DCF"/>
    <w:rsid w:val="002A260C"/>
    <w:rsid w:val="002A267E"/>
    <w:rsid w:val="002A3392"/>
    <w:rsid w:val="002A4230"/>
    <w:rsid w:val="002A5046"/>
    <w:rsid w:val="002A5313"/>
    <w:rsid w:val="002A5601"/>
    <w:rsid w:val="002A6A79"/>
    <w:rsid w:val="002A6B13"/>
    <w:rsid w:val="002A6D6B"/>
    <w:rsid w:val="002A7101"/>
    <w:rsid w:val="002A7A56"/>
    <w:rsid w:val="002B0249"/>
    <w:rsid w:val="002B06CD"/>
    <w:rsid w:val="002B086C"/>
    <w:rsid w:val="002B105A"/>
    <w:rsid w:val="002B1234"/>
    <w:rsid w:val="002B1AA2"/>
    <w:rsid w:val="002B2758"/>
    <w:rsid w:val="002B2AC8"/>
    <w:rsid w:val="002B5267"/>
    <w:rsid w:val="002B585D"/>
    <w:rsid w:val="002B5CDF"/>
    <w:rsid w:val="002B5D4A"/>
    <w:rsid w:val="002B5F24"/>
    <w:rsid w:val="002B60E7"/>
    <w:rsid w:val="002B6886"/>
    <w:rsid w:val="002B733F"/>
    <w:rsid w:val="002B7E17"/>
    <w:rsid w:val="002B7E7C"/>
    <w:rsid w:val="002C02B2"/>
    <w:rsid w:val="002C0921"/>
    <w:rsid w:val="002C0F1B"/>
    <w:rsid w:val="002C10C7"/>
    <w:rsid w:val="002C1827"/>
    <w:rsid w:val="002C1C75"/>
    <w:rsid w:val="002C27D0"/>
    <w:rsid w:val="002C291F"/>
    <w:rsid w:val="002C3164"/>
    <w:rsid w:val="002C3277"/>
    <w:rsid w:val="002C485E"/>
    <w:rsid w:val="002C487B"/>
    <w:rsid w:val="002C491B"/>
    <w:rsid w:val="002C5134"/>
    <w:rsid w:val="002C519B"/>
    <w:rsid w:val="002C5E31"/>
    <w:rsid w:val="002C678E"/>
    <w:rsid w:val="002C6BA1"/>
    <w:rsid w:val="002C7C2F"/>
    <w:rsid w:val="002D00BB"/>
    <w:rsid w:val="002D03CF"/>
    <w:rsid w:val="002D07B7"/>
    <w:rsid w:val="002D0CC0"/>
    <w:rsid w:val="002D0E74"/>
    <w:rsid w:val="002D1246"/>
    <w:rsid w:val="002D14EE"/>
    <w:rsid w:val="002D193C"/>
    <w:rsid w:val="002D1F88"/>
    <w:rsid w:val="002D2214"/>
    <w:rsid w:val="002D2330"/>
    <w:rsid w:val="002D24BB"/>
    <w:rsid w:val="002D29ED"/>
    <w:rsid w:val="002D2D43"/>
    <w:rsid w:val="002D4091"/>
    <w:rsid w:val="002D412D"/>
    <w:rsid w:val="002D471F"/>
    <w:rsid w:val="002D4BDE"/>
    <w:rsid w:val="002D4C1C"/>
    <w:rsid w:val="002D4DD9"/>
    <w:rsid w:val="002D50F3"/>
    <w:rsid w:val="002D525C"/>
    <w:rsid w:val="002D5880"/>
    <w:rsid w:val="002D5AF6"/>
    <w:rsid w:val="002D685F"/>
    <w:rsid w:val="002D69E0"/>
    <w:rsid w:val="002D6CCF"/>
    <w:rsid w:val="002D7109"/>
    <w:rsid w:val="002D761F"/>
    <w:rsid w:val="002D7E14"/>
    <w:rsid w:val="002D7E91"/>
    <w:rsid w:val="002E031B"/>
    <w:rsid w:val="002E0697"/>
    <w:rsid w:val="002E076C"/>
    <w:rsid w:val="002E0A5B"/>
    <w:rsid w:val="002E0A80"/>
    <w:rsid w:val="002E2379"/>
    <w:rsid w:val="002E23AF"/>
    <w:rsid w:val="002E282C"/>
    <w:rsid w:val="002E2D07"/>
    <w:rsid w:val="002E2D3F"/>
    <w:rsid w:val="002E3BE5"/>
    <w:rsid w:val="002E3C8A"/>
    <w:rsid w:val="002E3F66"/>
    <w:rsid w:val="002E3FA2"/>
    <w:rsid w:val="002E50C2"/>
    <w:rsid w:val="002E568F"/>
    <w:rsid w:val="002E5849"/>
    <w:rsid w:val="002E5C17"/>
    <w:rsid w:val="002E5C55"/>
    <w:rsid w:val="002E66E4"/>
    <w:rsid w:val="002E69B3"/>
    <w:rsid w:val="002E6D83"/>
    <w:rsid w:val="002E6F72"/>
    <w:rsid w:val="002E734A"/>
    <w:rsid w:val="002E74E6"/>
    <w:rsid w:val="002E7918"/>
    <w:rsid w:val="002F0759"/>
    <w:rsid w:val="002F0AD4"/>
    <w:rsid w:val="002F0FC0"/>
    <w:rsid w:val="002F10A9"/>
    <w:rsid w:val="002F1667"/>
    <w:rsid w:val="002F1807"/>
    <w:rsid w:val="002F2734"/>
    <w:rsid w:val="002F309A"/>
    <w:rsid w:val="002F33E2"/>
    <w:rsid w:val="002F3A51"/>
    <w:rsid w:val="002F3E9D"/>
    <w:rsid w:val="002F4052"/>
    <w:rsid w:val="002F47D2"/>
    <w:rsid w:val="002F4B88"/>
    <w:rsid w:val="002F50A0"/>
    <w:rsid w:val="002F52B7"/>
    <w:rsid w:val="002F598E"/>
    <w:rsid w:val="002F5DE4"/>
    <w:rsid w:val="002F6C2F"/>
    <w:rsid w:val="00300394"/>
    <w:rsid w:val="003006BC"/>
    <w:rsid w:val="00301870"/>
    <w:rsid w:val="00302107"/>
    <w:rsid w:val="003026FC"/>
    <w:rsid w:val="00302DFE"/>
    <w:rsid w:val="00303712"/>
    <w:rsid w:val="00303D43"/>
    <w:rsid w:val="003044ED"/>
    <w:rsid w:val="003058B8"/>
    <w:rsid w:val="00305EB9"/>
    <w:rsid w:val="00306CA2"/>
    <w:rsid w:val="003105B1"/>
    <w:rsid w:val="0031128D"/>
    <w:rsid w:val="00311DF2"/>
    <w:rsid w:val="00311EA0"/>
    <w:rsid w:val="003120CC"/>
    <w:rsid w:val="0031231B"/>
    <w:rsid w:val="00312A75"/>
    <w:rsid w:val="00312FDB"/>
    <w:rsid w:val="0031325A"/>
    <w:rsid w:val="0031349A"/>
    <w:rsid w:val="00313714"/>
    <w:rsid w:val="00313A71"/>
    <w:rsid w:val="00313D54"/>
    <w:rsid w:val="00313ECB"/>
    <w:rsid w:val="00314292"/>
    <w:rsid w:val="00314379"/>
    <w:rsid w:val="00315747"/>
    <w:rsid w:val="003161A2"/>
    <w:rsid w:val="003162AE"/>
    <w:rsid w:val="0031648B"/>
    <w:rsid w:val="00317332"/>
    <w:rsid w:val="003201E9"/>
    <w:rsid w:val="00320902"/>
    <w:rsid w:val="0032090F"/>
    <w:rsid w:val="00320966"/>
    <w:rsid w:val="00320C02"/>
    <w:rsid w:val="00323D5F"/>
    <w:rsid w:val="00324E88"/>
    <w:rsid w:val="00325227"/>
    <w:rsid w:val="003263DF"/>
    <w:rsid w:val="003265A9"/>
    <w:rsid w:val="00326A27"/>
    <w:rsid w:val="0032770E"/>
    <w:rsid w:val="003277EF"/>
    <w:rsid w:val="00327A2B"/>
    <w:rsid w:val="00330082"/>
    <w:rsid w:val="003302B8"/>
    <w:rsid w:val="00330A39"/>
    <w:rsid w:val="00331DCF"/>
    <w:rsid w:val="0033287B"/>
    <w:rsid w:val="003330FD"/>
    <w:rsid w:val="00333EFE"/>
    <w:rsid w:val="00334311"/>
    <w:rsid w:val="00334C5D"/>
    <w:rsid w:val="003359CC"/>
    <w:rsid w:val="00335B7E"/>
    <w:rsid w:val="00335CB4"/>
    <w:rsid w:val="0033667C"/>
    <w:rsid w:val="00336822"/>
    <w:rsid w:val="0033720B"/>
    <w:rsid w:val="003372BD"/>
    <w:rsid w:val="003374C8"/>
    <w:rsid w:val="00337894"/>
    <w:rsid w:val="00337B49"/>
    <w:rsid w:val="00340F9A"/>
    <w:rsid w:val="00342156"/>
    <w:rsid w:val="00342C2B"/>
    <w:rsid w:val="00343A9C"/>
    <w:rsid w:val="00343AB0"/>
    <w:rsid w:val="00344440"/>
    <w:rsid w:val="0034475B"/>
    <w:rsid w:val="003447FF"/>
    <w:rsid w:val="0034522C"/>
    <w:rsid w:val="00345478"/>
    <w:rsid w:val="003457BE"/>
    <w:rsid w:val="00345C75"/>
    <w:rsid w:val="00346138"/>
    <w:rsid w:val="0034637B"/>
    <w:rsid w:val="0034774A"/>
    <w:rsid w:val="00347BED"/>
    <w:rsid w:val="00347F05"/>
    <w:rsid w:val="00350A7B"/>
    <w:rsid w:val="00352441"/>
    <w:rsid w:val="003528EA"/>
    <w:rsid w:val="00353850"/>
    <w:rsid w:val="00353A52"/>
    <w:rsid w:val="0035430A"/>
    <w:rsid w:val="0035440B"/>
    <w:rsid w:val="00354636"/>
    <w:rsid w:val="00354CAB"/>
    <w:rsid w:val="00354D4B"/>
    <w:rsid w:val="00354E0E"/>
    <w:rsid w:val="00354F9F"/>
    <w:rsid w:val="003558B7"/>
    <w:rsid w:val="0035598B"/>
    <w:rsid w:val="00356650"/>
    <w:rsid w:val="00356815"/>
    <w:rsid w:val="003568F9"/>
    <w:rsid w:val="00356C86"/>
    <w:rsid w:val="00357893"/>
    <w:rsid w:val="003578A3"/>
    <w:rsid w:val="00357DD1"/>
    <w:rsid w:val="00360983"/>
    <w:rsid w:val="00360E7C"/>
    <w:rsid w:val="0036113F"/>
    <w:rsid w:val="003612A5"/>
    <w:rsid w:val="00361569"/>
    <w:rsid w:val="003633D5"/>
    <w:rsid w:val="0036392E"/>
    <w:rsid w:val="00364893"/>
    <w:rsid w:val="00365A51"/>
    <w:rsid w:val="0036647F"/>
    <w:rsid w:val="0036660A"/>
    <w:rsid w:val="00366647"/>
    <w:rsid w:val="003668A0"/>
    <w:rsid w:val="0036776C"/>
    <w:rsid w:val="00367968"/>
    <w:rsid w:val="00367F0B"/>
    <w:rsid w:val="003705F1"/>
    <w:rsid w:val="00370C48"/>
    <w:rsid w:val="00370DF5"/>
    <w:rsid w:val="00370DF9"/>
    <w:rsid w:val="00370EF5"/>
    <w:rsid w:val="00370F20"/>
    <w:rsid w:val="00371282"/>
    <w:rsid w:val="0037131C"/>
    <w:rsid w:val="00371C5F"/>
    <w:rsid w:val="00372549"/>
    <w:rsid w:val="00373589"/>
    <w:rsid w:val="00373A35"/>
    <w:rsid w:val="00374348"/>
    <w:rsid w:val="00374370"/>
    <w:rsid w:val="00374A53"/>
    <w:rsid w:val="00375141"/>
    <w:rsid w:val="003755D9"/>
    <w:rsid w:val="003757A8"/>
    <w:rsid w:val="003765A5"/>
    <w:rsid w:val="00376A66"/>
    <w:rsid w:val="003771F1"/>
    <w:rsid w:val="003773BD"/>
    <w:rsid w:val="00377B87"/>
    <w:rsid w:val="00377DCC"/>
    <w:rsid w:val="00380070"/>
    <w:rsid w:val="0038054C"/>
    <w:rsid w:val="003808EA"/>
    <w:rsid w:val="00381052"/>
    <w:rsid w:val="00381294"/>
    <w:rsid w:val="0038241D"/>
    <w:rsid w:val="00384076"/>
    <w:rsid w:val="0038432E"/>
    <w:rsid w:val="00384A5F"/>
    <w:rsid w:val="00385088"/>
    <w:rsid w:val="00385453"/>
    <w:rsid w:val="00385E0A"/>
    <w:rsid w:val="0038616C"/>
    <w:rsid w:val="0038632F"/>
    <w:rsid w:val="00386A10"/>
    <w:rsid w:val="00386CCC"/>
    <w:rsid w:val="003870A1"/>
    <w:rsid w:val="00387168"/>
    <w:rsid w:val="00387AC5"/>
    <w:rsid w:val="00387B3E"/>
    <w:rsid w:val="00387F1D"/>
    <w:rsid w:val="00390493"/>
    <w:rsid w:val="0039162A"/>
    <w:rsid w:val="00393636"/>
    <w:rsid w:val="00393913"/>
    <w:rsid w:val="00393C87"/>
    <w:rsid w:val="00393E31"/>
    <w:rsid w:val="0039480C"/>
    <w:rsid w:val="00394BB0"/>
    <w:rsid w:val="00395755"/>
    <w:rsid w:val="00397115"/>
    <w:rsid w:val="003978F6"/>
    <w:rsid w:val="003A053E"/>
    <w:rsid w:val="003A0938"/>
    <w:rsid w:val="003A0BC5"/>
    <w:rsid w:val="003A0F22"/>
    <w:rsid w:val="003A0F49"/>
    <w:rsid w:val="003A1313"/>
    <w:rsid w:val="003A2168"/>
    <w:rsid w:val="003A233C"/>
    <w:rsid w:val="003A2459"/>
    <w:rsid w:val="003A2DC5"/>
    <w:rsid w:val="003A440D"/>
    <w:rsid w:val="003A4C96"/>
    <w:rsid w:val="003A6829"/>
    <w:rsid w:val="003A6F64"/>
    <w:rsid w:val="003A70AC"/>
    <w:rsid w:val="003A7730"/>
    <w:rsid w:val="003A7EBC"/>
    <w:rsid w:val="003B010F"/>
    <w:rsid w:val="003B0A2A"/>
    <w:rsid w:val="003B0A74"/>
    <w:rsid w:val="003B1712"/>
    <w:rsid w:val="003B1A06"/>
    <w:rsid w:val="003B1C5C"/>
    <w:rsid w:val="003B2EC5"/>
    <w:rsid w:val="003B3821"/>
    <w:rsid w:val="003B38F0"/>
    <w:rsid w:val="003B3CCA"/>
    <w:rsid w:val="003B3EA6"/>
    <w:rsid w:val="003B4411"/>
    <w:rsid w:val="003B5085"/>
    <w:rsid w:val="003B573D"/>
    <w:rsid w:val="003B5A2A"/>
    <w:rsid w:val="003B5C88"/>
    <w:rsid w:val="003B6B45"/>
    <w:rsid w:val="003B795D"/>
    <w:rsid w:val="003B7CAD"/>
    <w:rsid w:val="003B7D0A"/>
    <w:rsid w:val="003B7E56"/>
    <w:rsid w:val="003C05FB"/>
    <w:rsid w:val="003C082A"/>
    <w:rsid w:val="003C10C1"/>
    <w:rsid w:val="003C14C5"/>
    <w:rsid w:val="003C17F5"/>
    <w:rsid w:val="003C1B32"/>
    <w:rsid w:val="003C1E71"/>
    <w:rsid w:val="003C2008"/>
    <w:rsid w:val="003C2A92"/>
    <w:rsid w:val="003C30AB"/>
    <w:rsid w:val="003C34B4"/>
    <w:rsid w:val="003C34DE"/>
    <w:rsid w:val="003C3794"/>
    <w:rsid w:val="003C3916"/>
    <w:rsid w:val="003C3B07"/>
    <w:rsid w:val="003C3E3A"/>
    <w:rsid w:val="003C4AB2"/>
    <w:rsid w:val="003C5480"/>
    <w:rsid w:val="003C5BFB"/>
    <w:rsid w:val="003C6146"/>
    <w:rsid w:val="003C672D"/>
    <w:rsid w:val="003C67B5"/>
    <w:rsid w:val="003C67EA"/>
    <w:rsid w:val="003C6A29"/>
    <w:rsid w:val="003C6B6B"/>
    <w:rsid w:val="003C6D45"/>
    <w:rsid w:val="003D0310"/>
    <w:rsid w:val="003D0C21"/>
    <w:rsid w:val="003D1344"/>
    <w:rsid w:val="003D1634"/>
    <w:rsid w:val="003D1BDB"/>
    <w:rsid w:val="003D22C8"/>
    <w:rsid w:val="003D2344"/>
    <w:rsid w:val="003D3316"/>
    <w:rsid w:val="003D3A77"/>
    <w:rsid w:val="003D4037"/>
    <w:rsid w:val="003D416A"/>
    <w:rsid w:val="003D4457"/>
    <w:rsid w:val="003D4F92"/>
    <w:rsid w:val="003D4FC3"/>
    <w:rsid w:val="003D6265"/>
    <w:rsid w:val="003D6521"/>
    <w:rsid w:val="003D6F03"/>
    <w:rsid w:val="003D7582"/>
    <w:rsid w:val="003D76F0"/>
    <w:rsid w:val="003D781D"/>
    <w:rsid w:val="003D7956"/>
    <w:rsid w:val="003D79E0"/>
    <w:rsid w:val="003D7CA6"/>
    <w:rsid w:val="003D7E83"/>
    <w:rsid w:val="003E023E"/>
    <w:rsid w:val="003E0462"/>
    <w:rsid w:val="003E0E64"/>
    <w:rsid w:val="003E14EE"/>
    <w:rsid w:val="003E1C55"/>
    <w:rsid w:val="003E1F78"/>
    <w:rsid w:val="003E2E18"/>
    <w:rsid w:val="003E38EA"/>
    <w:rsid w:val="003E47BF"/>
    <w:rsid w:val="003E52BE"/>
    <w:rsid w:val="003E5DA8"/>
    <w:rsid w:val="003E639D"/>
    <w:rsid w:val="003E686D"/>
    <w:rsid w:val="003E6C84"/>
    <w:rsid w:val="003E6EA8"/>
    <w:rsid w:val="003F1366"/>
    <w:rsid w:val="003F15D2"/>
    <w:rsid w:val="003F2353"/>
    <w:rsid w:val="003F24EC"/>
    <w:rsid w:val="003F2950"/>
    <w:rsid w:val="003F2ED1"/>
    <w:rsid w:val="003F3180"/>
    <w:rsid w:val="003F3EC6"/>
    <w:rsid w:val="003F4107"/>
    <w:rsid w:val="003F4ECB"/>
    <w:rsid w:val="003F6972"/>
    <w:rsid w:val="003F6A21"/>
    <w:rsid w:val="003F6D28"/>
    <w:rsid w:val="003F7339"/>
    <w:rsid w:val="003F7ACF"/>
    <w:rsid w:val="0040089D"/>
    <w:rsid w:val="00400E57"/>
    <w:rsid w:val="0040134F"/>
    <w:rsid w:val="00401958"/>
    <w:rsid w:val="0040259E"/>
    <w:rsid w:val="00402784"/>
    <w:rsid w:val="00403E39"/>
    <w:rsid w:val="004045FC"/>
    <w:rsid w:val="00404D7B"/>
    <w:rsid w:val="004058E4"/>
    <w:rsid w:val="00406235"/>
    <w:rsid w:val="00406C21"/>
    <w:rsid w:val="004079B3"/>
    <w:rsid w:val="0041057D"/>
    <w:rsid w:val="004118C6"/>
    <w:rsid w:val="00411A2C"/>
    <w:rsid w:val="00411EED"/>
    <w:rsid w:val="00412196"/>
    <w:rsid w:val="00412803"/>
    <w:rsid w:val="00412F7E"/>
    <w:rsid w:val="004139A7"/>
    <w:rsid w:val="00413DD2"/>
    <w:rsid w:val="004141F9"/>
    <w:rsid w:val="00414ACC"/>
    <w:rsid w:val="00414DE2"/>
    <w:rsid w:val="004155AC"/>
    <w:rsid w:val="00415A4F"/>
    <w:rsid w:val="00415ACA"/>
    <w:rsid w:val="0041601B"/>
    <w:rsid w:val="004161CA"/>
    <w:rsid w:val="004167E9"/>
    <w:rsid w:val="00416C02"/>
    <w:rsid w:val="00416DAE"/>
    <w:rsid w:val="00416E1A"/>
    <w:rsid w:val="0041775A"/>
    <w:rsid w:val="00417C81"/>
    <w:rsid w:val="00417D8F"/>
    <w:rsid w:val="00420049"/>
    <w:rsid w:val="004201DD"/>
    <w:rsid w:val="00420258"/>
    <w:rsid w:val="0042030B"/>
    <w:rsid w:val="004203EC"/>
    <w:rsid w:val="00420A05"/>
    <w:rsid w:val="00420A9D"/>
    <w:rsid w:val="00420B30"/>
    <w:rsid w:val="00421F40"/>
    <w:rsid w:val="00421FB5"/>
    <w:rsid w:val="00422F8D"/>
    <w:rsid w:val="0042306F"/>
    <w:rsid w:val="00423F8B"/>
    <w:rsid w:val="0042453D"/>
    <w:rsid w:val="00425B40"/>
    <w:rsid w:val="00425B61"/>
    <w:rsid w:val="004260A5"/>
    <w:rsid w:val="0042629A"/>
    <w:rsid w:val="004264BF"/>
    <w:rsid w:val="00426B99"/>
    <w:rsid w:val="0042736F"/>
    <w:rsid w:val="00430522"/>
    <w:rsid w:val="00431286"/>
    <w:rsid w:val="00431A8D"/>
    <w:rsid w:val="0043208E"/>
    <w:rsid w:val="004320F0"/>
    <w:rsid w:val="004323D9"/>
    <w:rsid w:val="004326F8"/>
    <w:rsid w:val="004328C4"/>
    <w:rsid w:val="004329DA"/>
    <w:rsid w:val="0043338E"/>
    <w:rsid w:val="00433513"/>
    <w:rsid w:val="004339DB"/>
    <w:rsid w:val="004345E3"/>
    <w:rsid w:val="00434CDC"/>
    <w:rsid w:val="00434D56"/>
    <w:rsid w:val="00435364"/>
    <w:rsid w:val="00435769"/>
    <w:rsid w:val="00435B3C"/>
    <w:rsid w:val="00437674"/>
    <w:rsid w:val="00437BCB"/>
    <w:rsid w:val="00440D5C"/>
    <w:rsid w:val="004410C7"/>
    <w:rsid w:val="0044113E"/>
    <w:rsid w:val="0044123D"/>
    <w:rsid w:val="00441648"/>
    <w:rsid w:val="00441C0F"/>
    <w:rsid w:val="00442820"/>
    <w:rsid w:val="004429D1"/>
    <w:rsid w:val="0044322A"/>
    <w:rsid w:val="004435D1"/>
    <w:rsid w:val="0044423F"/>
    <w:rsid w:val="0044433A"/>
    <w:rsid w:val="004445ED"/>
    <w:rsid w:val="00445309"/>
    <w:rsid w:val="004453E4"/>
    <w:rsid w:val="00445EB8"/>
    <w:rsid w:val="00445ED5"/>
    <w:rsid w:val="00446037"/>
    <w:rsid w:val="00447078"/>
    <w:rsid w:val="004473BD"/>
    <w:rsid w:val="004479F1"/>
    <w:rsid w:val="004500DD"/>
    <w:rsid w:val="00450402"/>
    <w:rsid w:val="00450AE7"/>
    <w:rsid w:val="00451117"/>
    <w:rsid w:val="004516C6"/>
    <w:rsid w:val="00451F5B"/>
    <w:rsid w:val="0045241B"/>
    <w:rsid w:val="00453401"/>
    <w:rsid w:val="00454115"/>
    <w:rsid w:val="00457344"/>
    <w:rsid w:val="004573A8"/>
    <w:rsid w:val="00457A3F"/>
    <w:rsid w:val="00457ED4"/>
    <w:rsid w:val="00460337"/>
    <w:rsid w:val="004605FF"/>
    <w:rsid w:val="00461202"/>
    <w:rsid w:val="004615CD"/>
    <w:rsid w:val="00461D4E"/>
    <w:rsid w:val="00461D62"/>
    <w:rsid w:val="0046215B"/>
    <w:rsid w:val="0046290C"/>
    <w:rsid w:val="00462929"/>
    <w:rsid w:val="00462CB3"/>
    <w:rsid w:val="004631AD"/>
    <w:rsid w:val="00463525"/>
    <w:rsid w:val="00463743"/>
    <w:rsid w:val="00463916"/>
    <w:rsid w:val="00463E6D"/>
    <w:rsid w:val="00463FF3"/>
    <w:rsid w:val="004642AB"/>
    <w:rsid w:val="00464A67"/>
    <w:rsid w:val="004650F4"/>
    <w:rsid w:val="004652E2"/>
    <w:rsid w:val="004659A3"/>
    <w:rsid w:val="00466022"/>
    <w:rsid w:val="004668FA"/>
    <w:rsid w:val="00466E2C"/>
    <w:rsid w:val="00467EF5"/>
    <w:rsid w:val="0047019E"/>
    <w:rsid w:val="00470BE3"/>
    <w:rsid w:val="00471305"/>
    <w:rsid w:val="0047149D"/>
    <w:rsid w:val="00471F6A"/>
    <w:rsid w:val="004721F4"/>
    <w:rsid w:val="004726C3"/>
    <w:rsid w:val="00472C2A"/>
    <w:rsid w:val="00472E39"/>
    <w:rsid w:val="00473451"/>
    <w:rsid w:val="00473B6C"/>
    <w:rsid w:val="00473FD9"/>
    <w:rsid w:val="004740DF"/>
    <w:rsid w:val="00474124"/>
    <w:rsid w:val="00474B78"/>
    <w:rsid w:val="00474F4D"/>
    <w:rsid w:val="004755F9"/>
    <w:rsid w:val="00475686"/>
    <w:rsid w:val="00475759"/>
    <w:rsid w:val="0047593B"/>
    <w:rsid w:val="00475B3D"/>
    <w:rsid w:val="00475EB0"/>
    <w:rsid w:val="00475F03"/>
    <w:rsid w:val="00476D11"/>
    <w:rsid w:val="00476E71"/>
    <w:rsid w:val="0047718B"/>
    <w:rsid w:val="004771C7"/>
    <w:rsid w:val="00477741"/>
    <w:rsid w:val="00481982"/>
    <w:rsid w:val="004819A4"/>
    <w:rsid w:val="00481D0F"/>
    <w:rsid w:val="00481F38"/>
    <w:rsid w:val="00481FE8"/>
    <w:rsid w:val="00482085"/>
    <w:rsid w:val="0048246A"/>
    <w:rsid w:val="00482E91"/>
    <w:rsid w:val="00483380"/>
    <w:rsid w:val="00483814"/>
    <w:rsid w:val="0048381D"/>
    <w:rsid w:val="004840D5"/>
    <w:rsid w:val="004841D3"/>
    <w:rsid w:val="00484911"/>
    <w:rsid w:val="00485960"/>
    <w:rsid w:val="004861BC"/>
    <w:rsid w:val="00486617"/>
    <w:rsid w:val="0048712D"/>
    <w:rsid w:val="00487D73"/>
    <w:rsid w:val="00490110"/>
    <w:rsid w:val="0049017A"/>
    <w:rsid w:val="004901D2"/>
    <w:rsid w:val="00490932"/>
    <w:rsid w:val="00490D38"/>
    <w:rsid w:val="00491991"/>
    <w:rsid w:val="00492426"/>
    <w:rsid w:val="004924D3"/>
    <w:rsid w:val="00492722"/>
    <w:rsid w:val="00492EFD"/>
    <w:rsid w:val="00493980"/>
    <w:rsid w:val="00494377"/>
    <w:rsid w:val="004950DF"/>
    <w:rsid w:val="0049618B"/>
    <w:rsid w:val="0049642C"/>
    <w:rsid w:val="00496C62"/>
    <w:rsid w:val="00497043"/>
    <w:rsid w:val="004979EE"/>
    <w:rsid w:val="004979F4"/>
    <w:rsid w:val="00497A6C"/>
    <w:rsid w:val="00497E07"/>
    <w:rsid w:val="004A011F"/>
    <w:rsid w:val="004A03A4"/>
    <w:rsid w:val="004A0FAF"/>
    <w:rsid w:val="004A18FC"/>
    <w:rsid w:val="004A1C8F"/>
    <w:rsid w:val="004A1CE1"/>
    <w:rsid w:val="004A242A"/>
    <w:rsid w:val="004A2926"/>
    <w:rsid w:val="004A2C7E"/>
    <w:rsid w:val="004A3187"/>
    <w:rsid w:val="004A3C5A"/>
    <w:rsid w:val="004A3F21"/>
    <w:rsid w:val="004A459D"/>
    <w:rsid w:val="004A4E3E"/>
    <w:rsid w:val="004A5CA8"/>
    <w:rsid w:val="004A613E"/>
    <w:rsid w:val="004A634A"/>
    <w:rsid w:val="004B0E10"/>
    <w:rsid w:val="004B1A61"/>
    <w:rsid w:val="004B1F1F"/>
    <w:rsid w:val="004B23FE"/>
    <w:rsid w:val="004B2C83"/>
    <w:rsid w:val="004B2D9F"/>
    <w:rsid w:val="004B2EB1"/>
    <w:rsid w:val="004B3546"/>
    <w:rsid w:val="004B3751"/>
    <w:rsid w:val="004B3BFB"/>
    <w:rsid w:val="004B41F1"/>
    <w:rsid w:val="004B518E"/>
    <w:rsid w:val="004B62C0"/>
    <w:rsid w:val="004B64F3"/>
    <w:rsid w:val="004B6A93"/>
    <w:rsid w:val="004B6CA9"/>
    <w:rsid w:val="004B741C"/>
    <w:rsid w:val="004B7C3E"/>
    <w:rsid w:val="004C033D"/>
    <w:rsid w:val="004C0CD0"/>
    <w:rsid w:val="004C1583"/>
    <w:rsid w:val="004C167A"/>
    <w:rsid w:val="004C208C"/>
    <w:rsid w:val="004C2174"/>
    <w:rsid w:val="004C2425"/>
    <w:rsid w:val="004C276C"/>
    <w:rsid w:val="004C294C"/>
    <w:rsid w:val="004C3162"/>
    <w:rsid w:val="004C31C4"/>
    <w:rsid w:val="004C334B"/>
    <w:rsid w:val="004C35E1"/>
    <w:rsid w:val="004C363B"/>
    <w:rsid w:val="004C3DE0"/>
    <w:rsid w:val="004C706E"/>
    <w:rsid w:val="004C7660"/>
    <w:rsid w:val="004D0006"/>
    <w:rsid w:val="004D024C"/>
    <w:rsid w:val="004D0762"/>
    <w:rsid w:val="004D0F3B"/>
    <w:rsid w:val="004D0F54"/>
    <w:rsid w:val="004D170F"/>
    <w:rsid w:val="004D22EA"/>
    <w:rsid w:val="004D242A"/>
    <w:rsid w:val="004D2AE8"/>
    <w:rsid w:val="004D2B71"/>
    <w:rsid w:val="004D3247"/>
    <w:rsid w:val="004D340E"/>
    <w:rsid w:val="004D36CE"/>
    <w:rsid w:val="004D3E33"/>
    <w:rsid w:val="004D4B15"/>
    <w:rsid w:val="004D4E4B"/>
    <w:rsid w:val="004D63F7"/>
    <w:rsid w:val="004D681F"/>
    <w:rsid w:val="004D6848"/>
    <w:rsid w:val="004D699F"/>
    <w:rsid w:val="004D6BE8"/>
    <w:rsid w:val="004D7186"/>
    <w:rsid w:val="004D731B"/>
    <w:rsid w:val="004D7DC0"/>
    <w:rsid w:val="004E0567"/>
    <w:rsid w:val="004E228B"/>
    <w:rsid w:val="004E325F"/>
    <w:rsid w:val="004E3B9E"/>
    <w:rsid w:val="004E5516"/>
    <w:rsid w:val="004E6729"/>
    <w:rsid w:val="004E6D50"/>
    <w:rsid w:val="004E75A4"/>
    <w:rsid w:val="004F13BA"/>
    <w:rsid w:val="004F306F"/>
    <w:rsid w:val="004F3223"/>
    <w:rsid w:val="004F44BE"/>
    <w:rsid w:val="004F4578"/>
    <w:rsid w:val="004F460C"/>
    <w:rsid w:val="004F4A69"/>
    <w:rsid w:val="004F55D4"/>
    <w:rsid w:val="004F5AC7"/>
    <w:rsid w:val="004F5B4E"/>
    <w:rsid w:val="004F6E49"/>
    <w:rsid w:val="00500A69"/>
    <w:rsid w:val="00501144"/>
    <w:rsid w:val="005013A9"/>
    <w:rsid w:val="0050276B"/>
    <w:rsid w:val="0050289C"/>
    <w:rsid w:val="005033DC"/>
    <w:rsid w:val="005034F3"/>
    <w:rsid w:val="005036A6"/>
    <w:rsid w:val="00504548"/>
    <w:rsid w:val="00504659"/>
    <w:rsid w:val="00504AC8"/>
    <w:rsid w:val="00504D4C"/>
    <w:rsid w:val="0050628F"/>
    <w:rsid w:val="0050650A"/>
    <w:rsid w:val="00506670"/>
    <w:rsid w:val="00506B27"/>
    <w:rsid w:val="00507A5A"/>
    <w:rsid w:val="00507DB2"/>
    <w:rsid w:val="00510BAD"/>
    <w:rsid w:val="005110DA"/>
    <w:rsid w:val="0051164D"/>
    <w:rsid w:val="00511984"/>
    <w:rsid w:val="00512089"/>
    <w:rsid w:val="00512579"/>
    <w:rsid w:val="005139A3"/>
    <w:rsid w:val="00513A90"/>
    <w:rsid w:val="00513D55"/>
    <w:rsid w:val="00515CA2"/>
    <w:rsid w:val="00515E64"/>
    <w:rsid w:val="00516176"/>
    <w:rsid w:val="00516201"/>
    <w:rsid w:val="00516D4D"/>
    <w:rsid w:val="005174C2"/>
    <w:rsid w:val="00517838"/>
    <w:rsid w:val="0052022E"/>
    <w:rsid w:val="00520B9D"/>
    <w:rsid w:val="0052120E"/>
    <w:rsid w:val="00521779"/>
    <w:rsid w:val="0052231B"/>
    <w:rsid w:val="005225A2"/>
    <w:rsid w:val="00522BD3"/>
    <w:rsid w:val="0052306C"/>
    <w:rsid w:val="00523968"/>
    <w:rsid w:val="00523A93"/>
    <w:rsid w:val="00524293"/>
    <w:rsid w:val="00524EFD"/>
    <w:rsid w:val="0052649C"/>
    <w:rsid w:val="00526601"/>
    <w:rsid w:val="00526989"/>
    <w:rsid w:val="00527353"/>
    <w:rsid w:val="0052736B"/>
    <w:rsid w:val="0052746E"/>
    <w:rsid w:val="005276B0"/>
    <w:rsid w:val="005278F4"/>
    <w:rsid w:val="00530F5D"/>
    <w:rsid w:val="00531235"/>
    <w:rsid w:val="00532602"/>
    <w:rsid w:val="0053335D"/>
    <w:rsid w:val="00533E0A"/>
    <w:rsid w:val="0053466D"/>
    <w:rsid w:val="00535921"/>
    <w:rsid w:val="0053642E"/>
    <w:rsid w:val="005368C5"/>
    <w:rsid w:val="00536C81"/>
    <w:rsid w:val="00536E97"/>
    <w:rsid w:val="0053702B"/>
    <w:rsid w:val="00537285"/>
    <w:rsid w:val="00537861"/>
    <w:rsid w:val="00537EB9"/>
    <w:rsid w:val="00540C07"/>
    <w:rsid w:val="00541082"/>
    <w:rsid w:val="005412AF"/>
    <w:rsid w:val="00541534"/>
    <w:rsid w:val="00541D92"/>
    <w:rsid w:val="00542670"/>
    <w:rsid w:val="00543D1D"/>
    <w:rsid w:val="00543D35"/>
    <w:rsid w:val="00544C8F"/>
    <w:rsid w:val="0054516B"/>
    <w:rsid w:val="005452FD"/>
    <w:rsid w:val="00545A0E"/>
    <w:rsid w:val="0054614B"/>
    <w:rsid w:val="00547364"/>
    <w:rsid w:val="00547852"/>
    <w:rsid w:val="00551A7F"/>
    <w:rsid w:val="00551D5D"/>
    <w:rsid w:val="00551F17"/>
    <w:rsid w:val="00551FF1"/>
    <w:rsid w:val="005524E4"/>
    <w:rsid w:val="0055280C"/>
    <w:rsid w:val="005530B4"/>
    <w:rsid w:val="00553A0D"/>
    <w:rsid w:val="00553BDB"/>
    <w:rsid w:val="005543A0"/>
    <w:rsid w:val="005565AA"/>
    <w:rsid w:val="005565EB"/>
    <w:rsid w:val="00556931"/>
    <w:rsid w:val="005569D6"/>
    <w:rsid w:val="00556D48"/>
    <w:rsid w:val="00557145"/>
    <w:rsid w:val="0055743C"/>
    <w:rsid w:val="00560106"/>
    <w:rsid w:val="00560A41"/>
    <w:rsid w:val="0056140B"/>
    <w:rsid w:val="00562D46"/>
    <w:rsid w:val="00562ED4"/>
    <w:rsid w:val="005630D0"/>
    <w:rsid w:val="00563946"/>
    <w:rsid w:val="00564169"/>
    <w:rsid w:val="00564A44"/>
    <w:rsid w:val="00564FCD"/>
    <w:rsid w:val="00564FF6"/>
    <w:rsid w:val="005656AC"/>
    <w:rsid w:val="00566193"/>
    <w:rsid w:val="00566650"/>
    <w:rsid w:val="005667DB"/>
    <w:rsid w:val="00566D4F"/>
    <w:rsid w:val="005676E7"/>
    <w:rsid w:val="0056787E"/>
    <w:rsid w:val="005678DC"/>
    <w:rsid w:val="005705AB"/>
    <w:rsid w:val="0057066F"/>
    <w:rsid w:val="00570A83"/>
    <w:rsid w:val="00571535"/>
    <w:rsid w:val="00571A27"/>
    <w:rsid w:val="00573A99"/>
    <w:rsid w:val="00573F6B"/>
    <w:rsid w:val="00575326"/>
    <w:rsid w:val="00575E47"/>
    <w:rsid w:val="005761E5"/>
    <w:rsid w:val="00576F3B"/>
    <w:rsid w:val="005773E1"/>
    <w:rsid w:val="0057742C"/>
    <w:rsid w:val="0058026A"/>
    <w:rsid w:val="00580D3C"/>
    <w:rsid w:val="00581A12"/>
    <w:rsid w:val="00581DCE"/>
    <w:rsid w:val="00582902"/>
    <w:rsid w:val="00582C3D"/>
    <w:rsid w:val="005841D7"/>
    <w:rsid w:val="00584E41"/>
    <w:rsid w:val="00584EBE"/>
    <w:rsid w:val="005850FD"/>
    <w:rsid w:val="005852C2"/>
    <w:rsid w:val="0058567B"/>
    <w:rsid w:val="0058668C"/>
    <w:rsid w:val="00586976"/>
    <w:rsid w:val="0058697E"/>
    <w:rsid w:val="00587DB3"/>
    <w:rsid w:val="00590170"/>
    <w:rsid w:val="0059042E"/>
    <w:rsid w:val="005908E4"/>
    <w:rsid w:val="00590A09"/>
    <w:rsid w:val="00590F51"/>
    <w:rsid w:val="00591987"/>
    <w:rsid w:val="00591F4B"/>
    <w:rsid w:val="005921A0"/>
    <w:rsid w:val="005930CE"/>
    <w:rsid w:val="005934A4"/>
    <w:rsid w:val="005934C3"/>
    <w:rsid w:val="00593F08"/>
    <w:rsid w:val="00594DD3"/>
    <w:rsid w:val="00594FB0"/>
    <w:rsid w:val="005950D7"/>
    <w:rsid w:val="005954A9"/>
    <w:rsid w:val="00595D93"/>
    <w:rsid w:val="00596170"/>
    <w:rsid w:val="00596220"/>
    <w:rsid w:val="005963AC"/>
    <w:rsid w:val="00596661"/>
    <w:rsid w:val="00596E6D"/>
    <w:rsid w:val="005972C9"/>
    <w:rsid w:val="00597AE1"/>
    <w:rsid w:val="00597FF3"/>
    <w:rsid w:val="005A034F"/>
    <w:rsid w:val="005A0E46"/>
    <w:rsid w:val="005A15E2"/>
    <w:rsid w:val="005A16DD"/>
    <w:rsid w:val="005A1D74"/>
    <w:rsid w:val="005A201D"/>
    <w:rsid w:val="005A22CE"/>
    <w:rsid w:val="005A2396"/>
    <w:rsid w:val="005A25EF"/>
    <w:rsid w:val="005A2691"/>
    <w:rsid w:val="005A2ADD"/>
    <w:rsid w:val="005A32D4"/>
    <w:rsid w:val="005A3B7D"/>
    <w:rsid w:val="005A3C08"/>
    <w:rsid w:val="005A3FC5"/>
    <w:rsid w:val="005A54A0"/>
    <w:rsid w:val="005A5582"/>
    <w:rsid w:val="005A6521"/>
    <w:rsid w:val="005A7BD8"/>
    <w:rsid w:val="005A7D73"/>
    <w:rsid w:val="005B00DF"/>
    <w:rsid w:val="005B01F2"/>
    <w:rsid w:val="005B0361"/>
    <w:rsid w:val="005B054E"/>
    <w:rsid w:val="005B0568"/>
    <w:rsid w:val="005B0B09"/>
    <w:rsid w:val="005B0C9B"/>
    <w:rsid w:val="005B0EA0"/>
    <w:rsid w:val="005B1324"/>
    <w:rsid w:val="005B1549"/>
    <w:rsid w:val="005B19BF"/>
    <w:rsid w:val="005B2073"/>
    <w:rsid w:val="005B20CE"/>
    <w:rsid w:val="005B2698"/>
    <w:rsid w:val="005B31BD"/>
    <w:rsid w:val="005B33EA"/>
    <w:rsid w:val="005B361F"/>
    <w:rsid w:val="005B4B5A"/>
    <w:rsid w:val="005B55E7"/>
    <w:rsid w:val="005B5785"/>
    <w:rsid w:val="005B6457"/>
    <w:rsid w:val="005B646B"/>
    <w:rsid w:val="005B6AB9"/>
    <w:rsid w:val="005B6CB3"/>
    <w:rsid w:val="005B6DC1"/>
    <w:rsid w:val="005C0DA4"/>
    <w:rsid w:val="005C1884"/>
    <w:rsid w:val="005C1A98"/>
    <w:rsid w:val="005C1F04"/>
    <w:rsid w:val="005C1F86"/>
    <w:rsid w:val="005C21A0"/>
    <w:rsid w:val="005C2276"/>
    <w:rsid w:val="005C267A"/>
    <w:rsid w:val="005C28A7"/>
    <w:rsid w:val="005C2A68"/>
    <w:rsid w:val="005C33AD"/>
    <w:rsid w:val="005C3507"/>
    <w:rsid w:val="005C3A66"/>
    <w:rsid w:val="005C440A"/>
    <w:rsid w:val="005C4AEC"/>
    <w:rsid w:val="005C66A9"/>
    <w:rsid w:val="005C677F"/>
    <w:rsid w:val="005C6989"/>
    <w:rsid w:val="005C69FC"/>
    <w:rsid w:val="005C7BAB"/>
    <w:rsid w:val="005D02BB"/>
    <w:rsid w:val="005D07FE"/>
    <w:rsid w:val="005D08E4"/>
    <w:rsid w:val="005D1155"/>
    <w:rsid w:val="005D126E"/>
    <w:rsid w:val="005D1BAA"/>
    <w:rsid w:val="005D1CC5"/>
    <w:rsid w:val="005D1DDE"/>
    <w:rsid w:val="005D1EF7"/>
    <w:rsid w:val="005D2762"/>
    <w:rsid w:val="005D3772"/>
    <w:rsid w:val="005D3AB4"/>
    <w:rsid w:val="005D6100"/>
    <w:rsid w:val="005D622B"/>
    <w:rsid w:val="005D63F3"/>
    <w:rsid w:val="005D6544"/>
    <w:rsid w:val="005D689D"/>
    <w:rsid w:val="005D7341"/>
    <w:rsid w:val="005E0440"/>
    <w:rsid w:val="005E2223"/>
    <w:rsid w:val="005E256A"/>
    <w:rsid w:val="005E3391"/>
    <w:rsid w:val="005E3906"/>
    <w:rsid w:val="005E4645"/>
    <w:rsid w:val="005E4E4C"/>
    <w:rsid w:val="005E5347"/>
    <w:rsid w:val="005E56C3"/>
    <w:rsid w:val="005E622D"/>
    <w:rsid w:val="005E6802"/>
    <w:rsid w:val="005E6874"/>
    <w:rsid w:val="005E7116"/>
    <w:rsid w:val="005F02C9"/>
    <w:rsid w:val="005F04A0"/>
    <w:rsid w:val="005F07DA"/>
    <w:rsid w:val="005F0B21"/>
    <w:rsid w:val="005F0C83"/>
    <w:rsid w:val="005F0E2F"/>
    <w:rsid w:val="005F1701"/>
    <w:rsid w:val="005F20DF"/>
    <w:rsid w:val="005F2510"/>
    <w:rsid w:val="005F36BB"/>
    <w:rsid w:val="005F3815"/>
    <w:rsid w:val="005F3F1A"/>
    <w:rsid w:val="005F41FE"/>
    <w:rsid w:val="005F4B7E"/>
    <w:rsid w:val="005F52B1"/>
    <w:rsid w:val="005F5879"/>
    <w:rsid w:val="005F5D45"/>
    <w:rsid w:val="005F6324"/>
    <w:rsid w:val="005F6386"/>
    <w:rsid w:val="005F66DB"/>
    <w:rsid w:val="005F7619"/>
    <w:rsid w:val="00600643"/>
    <w:rsid w:val="00601EDF"/>
    <w:rsid w:val="00602388"/>
    <w:rsid w:val="0060254C"/>
    <w:rsid w:val="00602E30"/>
    <w:rsid w:val="006031AC"/>
    <w:rsid w:val="006032DD"/>
    <w:rsid w:val="00603E05"/>
    <w:rsid w:val="0060460A"/>
    <w:rsid w:val="00604AC5"/>
    <w:rsid w:val="00605A49"/>
    <w:rsid w:val="00606892"/>
    <w:rsid w:val="006101AA"/>
    <w:rsid w:val="00610540"/>
    <w:rsid w:val="0061078E"/>
    <w:rsid w:val="006110EB"/>
    <w:rsid w:val="00611268"/>
    <w:rsid w:val="0061158B"/>
    <w:rsid w:val="0061171D"/>
    <w:rsid w:val="00612148"/>
    <w:rsid w:val="00612DBF"/>
    <w:rsid w:val="006130DA"/>
    <w:rsid w:val="00613642"/>
    <w:rsid w:val="00613C79"/>
    <w:rsid w:val="00613CD1"/>
    <w:rsid w:val="00614114"/>
    <w:rsid w:val="006143D0"/>
    <w:rsid w:val="006154CB"/>
    <w:rsid w:val="0061696C"/>
    <w:rsid w:val="00616E0D"/>
    <w:rsid w:val="00620063"/>
    <w:rsid w:val="006206DE"/>
    <w:rsid w:val="006209E0"/>
    <w:rsid w:val="00620D10"/>
    <w:rsid w:val="00620EFF"/>
    <w:rsid w:val="006211A4"/>
    <w:rsid w:val="00621CE9"/>
    <w:rsid w:val="00621E65"/>
    <w:rsid w:val="0062208B"/>
    <w:rsid w:val="006223D1"/>
    <w:rsid w:val="006229A3"/>
    <w:rsid w:val="006234B6"/>
    <w:rsid w:val="006237BB"/>
    <w:rsid w:val="00624164"/>
    <w:rsid w:val="00624766"/>
    <w:rsid w:val="00625060"/>
    <w:rsid w:val="00626370"/>
    <w:rsid w:val="00626DA2"/>
    <w:rsid w:val="0062701B"/>
    <w:rsid w:val="006271F9"/>
    <w:rsid w:val="0063044B"/>
    <w:rsid w:val="00630994"/>
    <w:rsid w:val="00631025"/>
    <w:rsid w:val="0063186F"/>
    <w:rsid w:val="00632293"/>
    <w:rsid w:val="00632447"/>
    <w:rsid w:val="00632BF0"/>
    <w:rsid w:val="00632CA9"/>
    <w:rsid w:val="00633504"/>
    <w:rsid w:val="00633B01"/>
    <w:rsid w:val="00633B2E"/>
    <w:rsid w:val="00633E5F"/>
    <w:rsid w:val="00633E78"/>
    <w:rsid w:val="00633F67"/>
    <w:rsid w:val="006345D2"/>
    <w:rsid w:val="0063467B"/>
    <w:rsid w:val="00634BFE"/>
    <w:rsid w:val="00634D9E"/>
    <w:rsid w:val="00635A34"/>
    <w:rsid w:val="00635FF8"/>
    <w:rsid w:val="00636477"/>
    <w:rsid w:val="00636838"/>
    <w:rsid w:val="00636942"/>
    <w:rsid w:val="0064007F"/>
    <w:rsid w:val="006402A8"/>
    <w:rsid w:val="0064099A"/>
    <w:rsid w:val="00641025"/>
    <w:rsid w:val="00642119"/>
    <w:rsid w:val="006425B0"/>
    <w:rsid w:val="00642F2D"/>
    <w:rsid w:val="006435B9"/>
    <w:rsid w:val="00643BFB"/>
    <w:rsid w:val="00644058"/>
    <w:rsid w:val="00644725"/>
    <w:rsid w:val="00645899"/>
    <w:rsid w:val="00646CF7"/>
    <w:rsid w:val="00646D8F"/>
    <w:rsid w:val="00646E42"/>
    <w:rsid w:val="00647420"/>
    <w:rsid w:val="00647663"/>
    <w:rsid w:val="00647C5E"/>
    <w:rsid w:val="0065051F"/>
    <w:rsid w:val="00650AE8"/>
    <w:rsid w:val="00651036"/>
    <w:rsid w:val="00651A23"/>
    <w:rsid w:val="00653001"/>
    <w:rsid w:val="006533C8"/>
    <w:rsid w:val="0065472B"/>
    <w:rsid w:val="00654CB8"/>
    <w:rsid w:val="00654F1A"/>
    <w:rsid w:val="006550CC"/>
    <w:rsid w:val="00655425"/>
    <w:rsid w:val="0065542C"/>
    <w:rsid w:val="00655A20"/>
    <w:rsid w:val="00655CB8"/>
    <w:rsid w:val="00655E92"/>
    <w:rsid w:val="006567FF"/>
    <w:rsid w:val="00656AE8"/>
    <w:rsid w:val="00657021"/>
    <w:rsid w:val="00657F4B"/>
    <w:rsid w:val="006601FC"/>
    <w:rsid w:val="00660210"/>
    <w:rsid w:val="006607DD"/>
    <w:rsid w:val="006608B5"/>
    <w:rsid w:val="006608E2"/>
    <w:rsid w:val="00660950"/>
    <w:rsid w:val="00661150"/>
    <w:rsid w:val="00662916"/>
    <w:rsid w:val="006631FF"/>
    <w:rsid w:val="00663C16"/>
    <w:rsid w:val="00664567"/>
    <w:rsid w:val="0066462D"/>
    <w:rsid w:val="006647BA"/>
    <w:rsid w:val="00664909"/>
    <w:rsid w:val="00664C40"/>
    <w:rsid w:val="00666F6C"/>
    <w:rsid w:val="00667FD4"/>
    <w:rsid w:val="00670281"/>
    <w:rsid w:val="00670402"/>
    <w:rsid w:val="00670883"/>
    <w:rsid w:val="00670D01"/>
    <w:rsid w:val="00671FAB"/>
    <w:rsid w:val="00672949"/>
    <w:rsid w:val="00672D42"/>
    <w:rsid w:val="00673201"/>
    <w:rsid w:val="00673564"/>
    <w:rsid w:val="00673C19"/>
    <w:rsid w:val="00673D40"/>
    <w:rsid w:val="006745A6"/>
    <w:rsid w:val="00674A18"/>
    <w:rsid w:val="006750CF"/>
    <w:rsid w:val="006753BF"/>
    <w:rsid w:val="00675735"/>
    <w:rsid w:val="0067593F"/>
    <w:rsid w:val="00675DEC"/>
    <w:rsid w:val="006769C0"/>
    <w:rsid w:val="00676E0E"/>
    <w:rsid w:val="00677417"/>
    <w:rsid w:val="00677501"/>
    <w:rsid w:val="00677938"/>
    <w:rsid w:val="00677E06"/>
    <w:rsid w:val="00680316"/>
    <w:rsid w:val="00680ACB"/>
    <w:rsid w:val="006818D9"/>
    <w:rsid w:val="00681A9E"/>
    <w:rsid w:val="00681D51"/>
    <w:rsid w:val="0068200A"/>
    <w:rsid w:val="00682A9E"/>
    <w:rsid w:val="00682DAD"/>
    <w:rsid w:val="0068439C"/>
    <w:rsid w:val="00684F18"/>
    <w:rsid w:val="0068555D"/>
    <w:rsid w:val="00685BD4"/>
    <w:rsid w:val="00686028"/>
    <w:rsid w:val="00687DB8"/>
    <w:rsid w:val="00690309"/>
    <w:rsid w:val="0069089C"/>
    <w:rsid w:val="006912D6"/>
    <w:rsid w:val="00691456"/>
    <w:rsid w:val="00691B80"/>
    <w:rsid w:val="00691E7F"/>
    <w:rsid w:val="0069229B"/>
    <w:rsid w:val="00692B26"/>
    <w:rsid w:val="00692D0C"/>
    <w:rsid w:val="0069354B"/>
    <w:rsid w:val="0069384A"/>
    <w:rsid w:val="0069397B"/>
    <w:rsid w:val="00693FFB"/>
    <w:rsid w:val="0069477B"/>
    <w:rsid w:val="0069581A"/>
    <w:rsid w:val="00695CB6"/>
    <w:rsid w:val="0069685A"/>
    <w:rsid w:val="00696888"/>
    <w:rsid w:val="00696E51"/>
    <w:rsid w:val="006977B1"/>
    <w:rsid w:val="006A046F"/>
    <w:rsid w:val="006A0C7E"/>
    <w:rsid w:val="006A1460"/>
    <w:rsid w:val="006A20C8"/>
    <w:rsid w:val="006A2401"/>
    <w:rsid w:val="006A26F8"/>
    <w:rsid w:val="006A2A6A"/>
    <w:rsid w:val="006A3521"/>
    <w:rsid w:val="006A3615"/>
    <w:rsid w:val="006A44A3"/>
    <w:rsid w:val="006A46E8"/>
    <w:rsid w:val="006A4915"/>
    <w:rsid w:val="006A4949"/>
    <w:rsid w:val="006A4950"/>
    <w:rsid w:val="006A49F3"/>
    <w:rsid w:val="006A49FB"/>
    <w:rsid w:val="006A4FDC"/>
    <w:rsid w:val="006A50D9"/>
    <w:rsid w:val="006A51B5"/>
    <w:rsid w:val="006A5BE0"/>
    <w:rsid w:val="006A634D"/>
    <w:rsid w:val="006A73CD"/>
    <w:rsid w:val="006A7934"/>
    <w:rsid w:val="006A79B5"/>
    <w:rsid w:val="006A7D3A"/>
    <w:rsid w:val="006A7EE3"/>
    <w:rsid w:val="006B04C6"/>
    <w:rsid w:val="006B053F"/>
    <w:rsid w:val="006B1498"/>
    <w:rsid w:val="006B1AD5"/>
    <w:rsid w:val="006B1D1F"/>
    <w:rsid w:val="006B1E5C"/>
    <w:rsid w:val="006B20B4"/>
    <w:rsid w:val="006B23BD"/>
    <w:rsid w:val="006B28A0"/>
    <w:rsid w:val="006B2E6E"/>
    <w:rsid w:val="006B3A08"/>
    <w:rsid w:val="006B3DA6"/>
    <w:rsid w:val="006B3FEE"/>
    <w:rsid w:val="006B463D"/>
    <w:rsid w:val="006B48DC"/>
    <w:rsid w:val="006B4ED2"/>
    <w:rsid w:val="006B54EF"/>
    <w:rsid w:val="006B5924"/>
    <w:rsid w:val="006B5992"/>
    <w:rsid w:val="006B5FDF"/>
    <w:rsid w:val="006B62A5"/>
    <w:rsid w:val="006B63B2"/>
    <w:rsid w:val="006B6DC9"/>
    <w:rsid w:val="006B72F6"/>
    <w:rsid w:val="006C026F"/>
    <w:rsid w:val="006C204D"/>
    <w:rsid w:val="006C2864"/>
    <w:rsid w:val="006C29B1"/>
    <w:rsid w:val="006C3069"/>
    <w:rsid w:val="006C3493"/>
    <w:rsid w:val="006C3499"/>
    <w:rsid w:val="006C3570"/>
    <w:rsid w:val="006C3ACF"/>
    <w:rsid w:val="006C40D5"/>
    <w:rsid w:val="006C4351"/>
    <w:rsid w:val="006C4C8B"/>
    <w:rsid w:val="006C539A"/>
    <w:rsid w:val="006C5861"/>
    <w:rsid w:val="006C5AE7"/>
    <w:rsid w:val="006C5D82"/>
    <w:rsid w:val="006C5F91"/>
    <w:rsid w:val="006C624D"/>
    <w:rsid w:val="006C67DB"/>
    <w:rsid w:val="006C6B89"/>
    <w:rsid w:val="006C6E36"/>
    <w:rsid w:val="006C7465"/>
    <w:rsid w:val="006C75E6"/>
    <w:rsid w:val="006D0715"/>
    <w:rsid w:val="006D09B6"/>
    <w:rsid w:val="006D10B4"/>
    <w:rsid w:val="006D17E5"/>
    <w:rsid w:val="006D24F1"/>
    <w:rsid w:val="006D26D2"/>
    <w:rsid w:val="006D27A2"/>
    <w:rsid w:val="006D2B2C"/>
    <w:rsid w:val="006D2E97"/>
    <w:rsid w:val="006D3498"/>
    <w:rsid w:val="006D3616"/>
    <w:rsid w:val="006D47E5"/>
    <w:rsid w:val="006D490A"/>
    <w:rsid w:val="006D4F4B"/>
    <w:rsid w:val="006D54B5"/>
    <w:rsid w:val="006D553C"/>
    <w:rsid w:val="006D5934"/>
    <w:rsid w:val="006D5AB2"/>
    <w:rsid w:val="006D6117"/>
    <w:rsid w:val="006D63E3"/>
    <w:rsid w:val="006D644D"/>
    <w:rsid w:val="006D6DB3"/>
    <w:rsid w:val="006D72A9"/>
    <w:rsid w:val="006D7B2D"/>
    <w:rsid w:val="006D7E85"/>
    <w:rsid w:val="006E0261"/>
    <w:rsid w:val="006E036E"/>
    <w:rsid w:val="006E0ADE"/>
    <w:rsid w:val="006E0B1C"/>
    <w:rsid w:val="006E0CF4"/>
    <w:rsid w:val="006E0D1D"/>
    <w:rsid w:val="006E10B1"/>
    <w:rsid w:val="006E14C4"/>
    <w:rsid w:val="006E1637"/>
    <w:rsid w:val="006E1E04"/>
    <w:rsid w:val="006E1E2D"/>
    <w:rsid w:val="006E2AF4"/>
    <w:rsid w:val="006E328D"/>
    <w:rsid w:val="006E33D2"/>
    <w:rsid w:val="006E382B"/>
    <w:rsid w:val="006E3AFB"/>
    <w:rsid w:val="006E3D93"/>
    <w:rsid w:val="006E4129"/>
    <w:rsid w:val="006E58BB"/>
    <w:rsid w:val="006E5E86"/>
    <w:rsid w:val="006E7322"/>
    <w:rsid w:val="006E7C8F"/>
    <w:rsid w:val="006F0593"/>
    <w:rsid w:val="006F0E62"/>
    <w:rsid w:val="006F289C"/>
    <w:rsid w:val="006F2DF5"/>
    <w:rsid w:val="006F328B"/>
    <w:rsid w:val="006F354D"/>
    <w:rsid w:val="006F3F67"/>
    <w:rsid w:val="006F41AB"/>
    <w:rsid w:val="006F4297"/>
    <w:rsid w:val="006F475C"/>
    <w:rsid w:val="006F47BF"/>
    <w:rsid w:val="006F5985"/>
    <w:rsid w:val="006F5C80"/>
    <w:rsid w:val="006F61F0"/>
    <w:rsid w:val="006F7036"/>
    <w:rsid w:val="006F7BC2"/>
    <w:rsid w:val="006F7BCC"/>
    <w:rsid w:val="00700584"/>
    <w:rsid w:val="00700887"/>
    <w:rsid w:val="00701517"/>
    <w:rsid w:val="00701968"/>
    <w:rsid w:val="00701E05"/>
    <w:rsid w:val="00702725"/>
    <w:rsid w:val="00703263"/>
    <w:rsid w:val="00703976"/>
    <w:rsid w:val="007040E3"/>
    <w:rsid w:val="00704B8F"/>
    <w:rsid w:val="00705674"/>
    <w:rsid w:val="007057B7"/>
    <w:rsid w:val="007057BE"/>
    <w:rsid w:val="007058AF"/>
    <w:rsid w:val="0070621E"/>
    <w:rsid w:val="007062E4"/>
    <w:rsid w:val="00707069"/>
    <w:rsid w:val="007070EF"/>
    <w:rsid w:val="007079E9"/>
    <w:rsid w:val="00710464"/>
    <w:rsid w:val="0071056C"/>
    <w:rsid w:val="007114C0"/>
    <w:rsid w:val="00711BF9"/>
    <w:rsid w:val="0071207B"/>
    <w:rsid w:val="00712324"/>
    <w:rsid w:val="00712437"/>
    <w:rsid w:val="00712B49"/>
    <w:rsid w:val="00712BE6"/>
    <w:rsid w:val="00712EBC"/>
    <w:rsid w:val="00713345"/>
    <w:rsid w:val="00714069"/>
    <w:rsid w:val="00714CE3"/>
    <w:rsid w:val="00715016"/>
    <w:rsid w:val="007152EF"/>
    <w:rsid w:val="0071633A"/>
    <w:rsid w:val="00716F56"/>
    <w:rsid w:val="0071713C"/>
    <w:rsid w:val="00717959"/>
    <w:rsid w:val="00717F7A"/>
    <w:rsid w:val="0072096B"/>
    <w:rsid w:val="00720B12"/>
    <w:rsid w:val="007211D5"/>
    <w:rsid w:val="00721244"/>
    <w:rsid w:val="0072256E"/>
    <w:rsid w:val="0072281C"/>
    <w:rsid w:val="00723781"/>
    <w:rsid w:val="00723A55"/>
    <w:rsid w:val="0072419D"/>
    <w:rsid w:val="00724995"/>
    <w:rsid w:val="007250EA"/>
    <w:rsid w:val="0072554E"/>
    <w:rsid w:val="0072575B"/>
    <w:rsid w:val="00725AC5"/>
    <w:rsid w:val="00725BC8"/>
    <w:rsid w:val="0072666D"/>
    <w:rsid w:val="00727389"/>
    <w:rsid w:val="00730751"/>
    <w:rsid w:val="00730783"/>
    <w:rsid w:val="00730E47"/>
    <w:rsid w:val="0073152F"/>
    <w:rsid w:val="00731A57"/>
    <w:rsid w:val="007323E1"/>
    <w:rsid w:val="007328EA"/>
    <w:rsid w:val="007330EE"/>
    <w:rsid w:val="007333EF"/>
    <w:rsid w:val="007336D9"/>
    <w:rsid w:val="007337C1"/>
    <w:rsid w:val="00733B5B"/>
    <w:rsid w:val="00733D25"/>
    <w:rsid w:val="0073411F"/>
    <w:rsid w:val="007343B7"/>
    <w:rsid w:val="00734498"/>
    <w:rsid w:val="0073487D"/>
    <w:rsid w:val="00734913"/>
    <w:rsid w:val="00735E18"/>
    <w:rsid w:val="00735F54"/>
    <w:rsid w:val="00736130"/>
    <w:rsid w:val="00736F22"/>
    <w:rsid w:val="0073766C"/>
    <w:rsid w:val="00737C8C"/>
    <w:rsid w:val="00737DA5"/>
    <w:rsid w:val="007402FD"/>
    <w:rsid w:val="007406FE"/>
    <w:rsid w:val="007413CB"/>
    <w:rsid w:val="00741B7A"/>
    <w:rsid w:val="00741F5E"/>
    <w:rsid w:val="00742481"/>
    <w:rsid w:val="0074273F"/>
    <w:rsid w:val="00742928"/>
    <w:rsid w:val="00742D54"/>
    <w:rsid w:val="007431C3"/>
    <w:rsid w:val="00743DB6"/>
    <w:rsid w:val="0074428D"/>
    <w:rsid w:val="007447FB"/>
    <w:rsid w:val="00744E58"/>
    <w:rsid w:val="00744F1B"/>
    <w:rsid w:val="007456A3"/>
    <w:rsid w:val="00745EF9"/>
    <w:rsid w:val="007468B3"/>
    <w:rsid w:val="00746B9A"/>
    <w:rsid w:val="0074744A"/>
    <w:rsid w:val="00750047"/>
    <w:rsid w:val="007525B6"/>
    <w:rsid w:val="007528B4"/>
    <w:rsid w:val="00752968"/>
    <w:rsid w:val="007539D5"/>
    <w:rsid w:val="00753E36"/>
    <w:rsid w:val="00754301"/>
    <w:rsid w:val="00754863"/>
    <w:rsid w:val="007549D8"/>
    <w:rsid w:val="00755C70"/>
    <w:rsid w:val="00755CA6"/>
    <w:rsid w:val="00756252"/>
    <w:rsid w:val="00756A6A"/>
    <w:rsid w:val="00757155"/>
    <w:rsid w:val="00757DF7"/>
    <w:rsid w:val="00757FCE"/>
    <w:rsid w:val="0076064D"/>
    <w:rsid w:val="0076090B"/>
    <w:rsid w:val="00760EBC"/>
    <w:rsid w:val="0076175A"/>
    <w:rsid w:val="00761794"/>
    <w:rsid w:val="00761832"/>
    <w:rsid w:val="00762BA1"/>
    <w:rsid w:val="00763846"/>
    <w:rsid w:val="00763AB6"/>
    <w:rsid w:val="00763CF3"/>
    <w:rsid w:val="0076415B"/>
    <w:rsid w:val="00764ADE"/>
    <w:rsid w:val="00766693"/>
    <w:rsid w:val="00766778"/>
    <w:rsid w:val="007667C2"/>
    <w:rsid w:val="00767240"/>
    <w:rsid w:val="00770C78"/>
    <w:rsid w:val="00771943"/>
    <w:rsid w:val="00771CD2"/>
    <w:rsid w:val="00772E98"/>
    <w:rsid w:val="00773D44"/>
    <w:rsid w:val="00774269"/>
    <w:rsid w:val="007744D2"/>
    <w:rsid w:val="00774B03"/>
    <w:rsid w:val="00774D82"/>
    <w:rsid w:val="00774FC4"/>
    <w:rsid w:val="007756BC"/>
    <w:rsid w:val="00775C80"/>
    <w:rsid w:val="00775F98"/>
    <w:rsid w:val="0077670F"/>
    <w:rsid w:val="0077680F"/>
    <w:rsid w:val="00776C88"/>
    <w:rsid w:val="00777C49"/>
    <w:rsid w:val="00777D8E"/>
    <w:rsid w:val="00780CD0"/>
    <w:rsid w:val="007810B0"/>
    <w:rsid w:val="007817DC"/>
    <w:rsid w:val="00781982"/>
    <w:rsid w:val="00782516"/>
    <w:rsid w:val="007825F9"/>
    <w:rsid w:val="00782AF8"/>
    <w:rsid w:val="00783031"/>
    <w:rsid w:val="0078307D"/>
    <w:rsid w:val="007838D0"/>
    <w:rsid w:val="007845A3"/>
    <w:rsid w:val="0078505A"/>
    <w:rsid w:val="007852FD"/>
    <w:rsid w:val="007853DD"/>
    <w:rsid w:val="00786833"/>
    <w:rsid w:val="0078760D"/>
    <w:rsid w:val="00787BB3"/>
    <w:rsid w:val="00790A23"/>
    <w:rsid w:val="00790CD8"/>
    <w:rsid w:val="007911F6"/>
    <w:rsid w:val="007915AB"/>
    <w:rsid w:val="007915F5"/>
    <w:rsid w:val="00792A94"/>
    <w:rsid w:val="007938F7"/>
    <w:rsid w:val="00793AFE"/>
    <w:rsid w:val="00794534"/>
    <w:rsid w:val="007946ED"/>
    <w:rsid w:val="00794C98"/>
    <w:rsid w:val="00794EBB"/>
    <w:rsid w:val="007950F4"/>
    <w:rsid w:val="00795110"/>
    <w:rsid w:val="007956B3"/>
    <w:rsid w:val="00795CB8"/>
    <w:rsid w:val="007963B6"/>
    <w:rsid w:val="007964B7"/>
    <w:rsid w:val="0079656E"/>
    <w:rsid w:val="00796FC5"/>
    <w:rsid w:val="00797617"/>
    <w:rsid w:val="00797C99"/>
    <w:rsid w:val="00797CAA"/>
    <w:rsid w:val="007A05BF"/>
    <w:rsid w:val="007A16E2"/>
    <w:rsid w:val="007A1916"/>
    <w:rsid w:val="007A19E6"/>
    <w:rsid w:val="007A23DC"/>
    <w:rsid w:val="007A2898"/>
    <w:rsid w:val="007A2E14"/>
    <w:rsid w:val="007A2ED6"/>
    <w:rsid w:val="007A2F40"/>
    <w:rsid w:val="007A346E"/>
    <w:rsid w:val="007A3575"/>
    <w:rsid w:val="007A36BB"/>
    <w:rsid w:val="007A3843"/>
    <w:rsid w:val="007A3E5A"/>
    <w:rsid w:val="007A4985"/>
    <w:rsid w:val="007A4F5C"/>
    <w:rsid w:val="007A5096"/>
    <w:rsid w:val="007A6A46"/>
    <w:rsid w:val="007A6D72"/>
    <w:rsid w:val="007A6F6C"/>
    <w:rsid w:val="007A7270"/>
    <w:rsid w:val="007A7B71"/>
    <w:rsid w:val="007B0A7F"/>
    <w:rsid w:val="007B0B67"/>
    <w:rsid w:val="007B0D7A"/>
    <w:rsid w:val="007B1195"/>
    <w:rsid w:val="007B12E5"/>
    <w:rsid w:val="007B1BBE"/>
    <w:rsid w:val="007B1BFC"/>
    <w:rsid w:val="007B275F"/>
    <w:rsid w:val="007B2CBA"/>
    <w:rsid w:val="007B3308"/>
    <w:rsid w:val="007B3E9D"/>
    <w:rsid w:val="007B461D"/>
    <w:rsid w:val="007B46E3"/>
    <w:rsid w:val="007B47E1"/>
    <w:rsid w:val="007B4BB0"/>
    <w:rsid w:val="007B56D9"/>
    <w:rsid w:val="007B5AD3"/>
    <w:rsid w:val="007B5B0E"/>
    <w:rsid w:val="007B5F12"/>
    <w:rsid w:val="007B5FBC"/>
    <w:rsid w:val="007B68B8"/>
    <w:rsid w:val="007B6E2A"/>
    <w:rsid w:val="007B6E90"/>
    <w:rsid w:val="007B7188"/>
    <w:rsid w:val="007B7213"/>
    <w:rsid w:val="007B7AD1"/>
    <w:rsid w:val="007C0545"/>
    <w:rsid w:val="007C0EF3"/>
    <w:rsid w:val="007C1406"/>
    <w:rsid w:val="007C1682"/>
    <w:rsid w:val="007C2166"/>
    <w:rsid w:val="007C2CC2"/>
    <w:rsid w:val="007C365F"/>
    <w:rsid w:val="007C36A8"/>
    <w:rsid w:val="007C37C7"/>
    <w:rsid w:val="007C385A"/>
    <w:rsid w:val="007C4BF0"/>
    <w:rsid w:val="007C5CCC"/>
    <w:rsid w:val="007C5EE6"/>
    <w:rsid w:val="007C650D"/>
    <w:rsid w:val="007C6A3A"/>
    <w:rsid w:val="007C6B3A"/>
    <w:rsid w:val="007C74E9"/>
    <w:rsid w:val="007D009C"/>
    <w:rsid w:val="007D0AD4"/>
    <w:rsid w:val="007D1203"/>
    <w:rsid w:val="007D1225"/>
    <w:rsid w:val="007D174E"/>
    <w:rsid w:val="007D179F"/>
    <w:rsid w:val="007D1EC9"/>
    <w:rsid w:val="007D20AD"/>
    <w:rsid w:val="007D2169"/>
    <w:rsid w:val="007D24C4"/>
    <w:rsid w:val="007D2A19"/>
    <w:rsid w:val="007D2F03"/>
    <w:rsid w:val="007D35D1"/>
    <w:rsid w:val="007D3720"/>
    <w:rsid w:val="007D4643"/>
    <w:rsid w:val="007D46FB"/>
    <w:rsid w:val="007D54F8"/>
    <w:rsid w:val="007D5E28"/>
    <w:rsid w:val="007D5FDE"/>
    <w:rsid w:val="007D655B"/>
    <w:rsid w:val="007D69F7"/>
    <w:rsid w:val="007D6A33"/>
    <w:rsid w:val="007D7275"/>
    <w:rsid w:val="007D72FA"/>
    <w:rsid w:val="007D7DC6"/>
    <w:rsid w:val="007E00E3"/>
    <w:rsid w:val="007E0725"/>
    <w:rsid w:val="007E09CB"/>
    <w:rsid w:val="007E0CB8"/>
    <w:rsid w:val="007E0EB8"/>
    <w:rsid w:val="007E17A1"/>
    <w:rsid w:val="007E1BB5"/>
    <w:rsid w:val="007E1FB7"/>
    <w:rsid w:val="007E2B78"/>
    <w:rsid w:val="007E2FCA"/>
    <w:rsid w:val="007E3209"/>
    <w:rsid w:val="007E3F88"/>
    <w:rsid w:val="007E4145"/>
    <w:rsid w:val="007E4705"/>
    <w:rsid w:val="007E51C1"/>
    <w:rsid w:val="007E578E"/>
    <w:rsid w:val="007E5792"/>
    <w:rsid w:val="007E684F"/>
    <w:rsid w:val="007E696E"/>
    <w:rsid w:val="007E6CC4"/>
    <w:rsid w:val="007E7E01"/>
    <w:rsid w:val="007F0056"/>
    <w:rsid w:val="007F0A4D"/>
    <w:rsid w:val="007F16F4"/>
    <w:rsid w:val="007F1FB0"/>
    <w:rsid w:val="007F22A7"/>
    <w:rsid w:val="007F28A9"/>
    <w:rsid w:val="007F2F46"/>
    <w:rsid w:val="007F3157"/>
    <w:rsid w:val="007F318A"/>
    <w:rsid w:val="007F385D"/>
    <w:rsid w:val="007F5612"/>
    <w:rsid w:val="007F58D1"/>
    <w:rsid w:val="007F5A46"/>
    <w:rsid w:val="007F5B81"/>
    <w:rsid w:val="007F602B"/>
    <w:rsid w:val="007F6183"/>
    <w:rsid w:val="007F6E34"/>
    <w:rsid w:val="007F6E92"/>
    <w:rsid w:val="007F73C5"/>
    <w:rsid w:val="007F7D65"/>
    <w:rsid w:val="007F7DE4"/>
    <w:rsid w:val="00800A7B"/>
    <w:rsid w:val="00800E38"/>
    <w:rsid w:val="008012DD"/>
    <w:rsid w:val="008014AF"/>
    <w:rsid w:val="00801797"/>
    <w:rsid w:val="00801DA2"/>
    <w:rsid w:val="00802002"/>
    <w:rsid w:val="00802828"/>
    <w:rsid w:val="00802B7A"/>
    <w:rsid w:val="008043FB"/>
    <w:rsid w:val="008049F6"/>
    <w:rsid w:val="008052DE"/>
    <w:rsid w:val="008053F5"/>
    <w:rsid w:val="00805671"/>
    <w:rsid w:val="0080610E"/>
    <w:rsid w:val="0080613C"/>
    <w:rsid w:val="008065E5"/>
    <w:rsid w:val="008068BF"/>
    <w:rsid w:val="0080744E"/>
    <w:rsid w:val="00810A64"/>
    <w:rsid w:val="00811FDF"/>
    <w:rsid w:val="00812BD3"/>
    <w:rsid w:val="00813137"/>
    <w:rsid w:val="008135D4"/>
    <w:rsid w:val="00813C2A"/>
    <w:rsid w:val="00814152"/>
    <w:rsid w:val="00814566"/>
    <w:rsid w:val="00815E91"/>
    <w:rsid w:val="00816790"/>
    <w:rsid w:val="00816824"/>
    <w:rsid w:val="00816F5E"/>
    <w:rsid w:val="008171FA"/>
    <w:rsid w:val="008202B4"/>
    <w:rsid w:val="00820304"/>
    <w:rsid w:val="008203F1"/>
    <w:rsid w:val="008204A2"/>
    <w:rsid w:val="008204BB"/>
    <w:rsid w:val="008205EE"/>
    <w:rsid w:val="00820776"/>
    <w:rsid w:val="008207FA"/>
    <w:rsid w:val="008213D3"/>
    <w:rsid w:val="0082156F"/>
    <w:rsid w:val="00823268"/>
    <w:rsid w:val="00823C39"/>
    <w:rsid w:val="00823D73"/>
    <w:rsid w:val="00823DCE"/>
    <w:rsid w:val="008243B9"/>
    <w:rsid w:val="00824CAE"/>
    <w:rsid w:val="00824DE4"/>
    <w:rsid w:val="008254B8"/>
    <w:rsid w:val="00825803"/>
    <w:rsid w:val="00825A89"/>
    <w:rsid w:val="00826C3A"/>
    <w:rsid w:val="0082707B"/>
    <w:rsid w:val="00827333"/>
    <w:rsid w:val="008275B0"/>
    <w:rsid w:val="00827E9B"/>
    <w:rsid w:val="008321FF"/>
    <w:rsid w:val="00832571"/>
    <w:rsid w:val="00832A98"/>
    <w:rsid w:val="00832B29"/>
    <w:rsid w:val="0083341D"/>
    <w:rsid w:val="00833465"/>
    <w:rsid w:val="00833950"/>
    <w:rsid w:val="00833D49"/>
    <w:rsid w:val="00833D5C"/>
    <w:rsid w:val="00834099"/>
    <w:rsid w:val="008341C9"/>
    <w:rsid w:val="00834495"/>
    <w:rsid w:val="0083495B"/>
    <w:rsid w:val="00834D40"/>
    <w:rsid w:val="0083596C"/>
    <w:rsid w:val="00835B0F"/>
    <w:rsid w:val="008364C8"/>
    <w:rsid w:val="008366B9"/>
    <w:rsid w:val="008369A0"/>
    <w:rsid w:val="008369AB"/>
    <w:rsid w:val="00836A3B"/>
    <w:rsid w:val="00836AB8"/>
    <w:rsid w:val="008372AC"/>
    <w:rsid w:val="00837554"/>
    <w:rsid w:val="00837839"/>
    <w:rsid w:val="0084094D"/>
    <w:rsid w:val="0084101E"/>
    <w:rsid w:val="008426E9"/>
    <w:rsid w:val="00842EEA"/>
    <w:rsid w:val="00843136"/>
    <w:rsid w:val="008441E2"/>
    <w:rsid w:val="0084485D"/>
    <w:rsid w:val="00844D66"/>
    <w:rsid w:val="00844E5A"/>
    <w:rsid w:val="00844EA4"/>
    <w:rsid w:val="008456E3"/>
    <w:rsid w:val="00845DC0"/>
    <w:rsid w:val="008464B4"/>
    <w:rsid w:val="008469E8"/>
    <w:rsid w:val="00846C43"/>
    <w:rsid w:val="00847336"/>
    <w:rsid w:val="008479CD"/>
    <w:rsid w:val="0085068B"/>
    <w:rsid w:val="00850A9C"/>
    <w:rsid w:val="00850DC9"/>
    <w:rsid w:val="00851C20"/>
    <w:rsid w:val="00851EE8"/>
    <w:rsid w:val="008527AB"/>
    <w:rsid w:val="00852A87"/>
    <w:rsid w:val="00852B09"/>
    <w:rsid w:val="00852D52"/>
    <w:rsid w:val="00853053"/>
    <w:rsid w:val="0085368F"/>
    <w:rsid w:val="0085418B"/>
    <w:rsid w:val="0085486F"/>
    <w:rsid w:val="00854B9A"/>
    <w:rsid w:val="00854DFC"/>
    <w:rsid w:val="00855357"/>
    <w:rsid w:val="00855EF5"/>
    <w:rsid w:val="008561E0"/>
    <w:rsid w:val="0085653A"/>
    <w:rsid w:val="00856E60"/>
    <w:rsid w:val="00856FC9"/>
    <w:rsid w:val="00857267"/>
    <w:rsid w:val="00857776"/>
    <w:rsid w:val="00857D20"/>
    <w:rsid w:val="00860000"/>
    <w:rsid w:val="0086037F"/>
    <w:rsid w:val="0086044E"/>
    <w:rsid w:val="00860626"/>
    <w:rsid w:val="00860776"/>
    <w:rsid w:val="008607B3"/>
    <w:rsid w:val="00860A03"/>
    <w:rsid w:val="00860DD0"/>
    <w:rsid w:val="0086107A"/>
    <w:rsid w:val="008610D3"/>
    <w:rsid w:val="00861108"/>
    <w:rsid w:val="00861723"/>
    <w:rsid w:val="00861B34"/>
    <w:rsid w:val="00861C5E"/>
    <w:rsid w:val="00861F10"/>
    <w:rsid w:val="00862439"/>
    <w:rsid w:val="0086271C"/>
    <w:rsid w:val="00862946"/>
    <w:rsid w:val="00862B3B"/>
    <w:rsid w:val="00862E0C"/>
    <w:rsid w:val="008631E4"/>
    <w:rsid w:val="00863C67"/>
    <w:rsid w:val="00864BC7"/>
    <w:rsid w:val="00864D53"/>
    <w:rsid w:val="00864D82"/>
    <w:rsid w:val="008652EB"/>
    <w:rsid w:val="0086652A"/>
    <w:rsid w:val="008666C3"/>
    <w:rsid w:val="0086709F"/>
    <w:rsid w:val="0086774F"/>
    <w:rsid w:val="00867D5D"/>
    <w:rsid w:val="00871CDE"/>
    <w:rsid w:val="00872238"/>
    <w:rsid w:val="00872A39"/>
    <w:rsid w:val="00872C4E"/>
    <w:rsid w:val="00872D7A"/>
    <w:rsid w:val="008731C5"/>
    <w:rsid w:val="00873EC9"/>
    <w:rsid w:val="00874964"/>
    <w:rsid w:val="00874A06"/>
    <w:rsid w:val="00874E32"/>
    <w:rsid w:val="008765A0"/>
    <w:rsid w:val="0087690B"/>
    <w:rsid w:val="008802E1"/>
    <w:rsid w:val="0088062A"/>
    <w:rsid w:val="00880794"/>
    <w:rsid w:val="00880999"/>
    <w:rsid w:val="00880CA4"/>
    <w:rsid w:val="008810CC"/>
    <w:rsid w:val="0088159C"/>
    <w:rsid w:val="00881A77"/>
    <w:rsid w:val="00881F38"/>
    <w:rsid w:val="00882546"/>
    <w:rsid w:val="00882B51"/>
    <w:rsid w:val="00882DC9"/>
    <w:rsid w:val="00883A74"/>
    <w:rsid w:val="00884313"/>
    <w:rsid w:val="00884BFF"/>
    <w:rsid w:val="00884D66"/>
    <w:rsid w:val="00885CB7"/>
    <w:rsid w:val="00886C79"/>
    <w:rsid w:val="00886F34"/>
    <w:rsid w:val="00887F31"/>
    <w:rsid w:val="008903FA"/>
    <w:rsid w:val="00890497"/>
    <w:rsid w:val="00890972"/>
    <w:rsid w:val="008917D0"/>
    <w:rsid w:val="008919E2"/>
    <w:rsid w:val="00891AF9"/>
    <w:rsid w:val="008923F6"/>
    <w:rsid w:val="00892483"/>
    <w:rsid w:val="008924D9"/>
    <w:rsid w:val="008929F1"/>
    <w:rsid w:val="00892AE8"/>
    <w:rsid w:val="00892B77"/>
    <w:rsid w:val="0089353D"/>
    <w:rsid w:val="008937CB"/>
    <w:rsid w:val="008940FF"/>
    <w:rsid w:val="00894163"/>
    <w:rsid w:val="00894496"/>
    <w:rsid w:val="00894D4F"/>
    <w:rsid w:val="00894FA9"/>
    <w:rsid w:val="0089522E"/>
    <w:rsid w:val="008952CF"/>
    <w:rsid w:val="0089542F"/>
    <w:rsid w:val="00895447"/>
    <w:rsid w:val="00895E50"/>
    <w:rsid w:val="00896606"/>
    <w:rsid w:val="0089700F"/>
    <w:rsid w:val="00897BD6"/>
    <w:rsid w:val="008A02F8"/>
    <w:rsid w:val="008A0C6E"/>
    <w:rsid w:val="008A0CEF"/>
    <w:rsid w:val="008A10DE"/>
    <w:rsid w:val="008A20B4"/>
    <w:rsid w:val="008A20EA"/>
    <w:rsid w:val="008A2C01"/>
    <w:rsid w:val="008A2E1B"/>
    <w:rsid w:val="008A303F"/>
    <w:rsid w:val="008A3115"/>
    <w:rsid w:val="008A3478"/>
    <w:rsid w:val="008A3983"/>
    <w:rsid w:val="008A3A6F"/>
    <w:rsid w:val="008A475B"/>
    <w:rsid w:val="008A579A"/>
    <w:rsid w:val="008A685E"/>
    <w:rsid w:val="008A6C99"/>
    <w:rsid w:val="008A6CC3"/>
    <w:rsid w:val="008A70B4"/>
    <w:rsid w:val="008A725C"/>
    <w:rsid w:val="008A75B5"/>
    <w:rsid w:val="008A7E50"/>
    <w:rsid w:val="008B04B8"/>
    <w:rsid w:val="008B06B9"/>
    <w:rsid w:val="008B0C3B"/>
    <w:rsid w:val="008B0F4A"/>
    <w:rsid w:val="008B105D"/>
    <w:rsid w:val="008B1335"/>
    <w:rsid w:val="008B1837"/>
    <w:rsid w:val="008B1C17"/>
    <w:rsid w:val="008B2471"/>
    <w:rsid w:val="008B3130"/>
    <w:rsid w:val="008B31E4"/>
    <w:rsid w:val="008B4576"/>
    <w:rsid w:val="008B4ADF"/>
    <w:rsid w:val="008B4E1F"/>
    <w:rsid w:val="008B607F"/>
    <w:rsid w:val="008B61FC"/>
    <w:rsid w:val="008B6F28"/>
    <w:rsid w:val="008B74D1"/>
    <w:rsid w:val="008B769E"/>
    <w:rsid w:val="008B7C5E"/>
    <w:rsid w:val="008C09A2"/>
    <w:rsid w:val="008C0B43"/>
    <w:rsid w:val="008C0D10"/>
    <w:rsid w:val="008C1190"/>
    <w:rsid w:val="008C11D8"/>
    <w:rsid w:val="008C121B"/>
    <w:rsid w:val="008C13C5"/>
    <w:rsid w:val="008C14AD"/>
    <w:rsid w:val="008C1E9E"/>
    <w:rsid w:val="008C2284"/>
    <w:rsid w:val="008C24FD"/>
    <w:rsid w:val="008C251D"/>
    <w:rsid w:val="008C2831"/>
    <w:rsid w:val="008C3966"/>
    <w:rsid w:val="008C3988"/>
    <w:rsid w:val="008C494C"/>
    <w:rsid w:val="008C499E"/>
    <w:rsid w:val="008C4BEE"/>
    <w:rsid w:val="008C5962"/>
    <w:rsid w:val="008C5CDD"/>
    <w:rsid w:val="008C669E"/>
    <w:rsid w:val="008C67C9"/>
    <w:rsid w:val="008C7221"/>
    <w:rsid w:val="008C7265"/>
    <w:rsid w:val="008C7DC5"/>
    <w:rsid w:val="008D0AEA"/>
    <w:rsid w:val="008D0F25"/>
    <w:rsid w:val="008D2251"/>
    <w:rsid w:val="008D249D"/>
    <w:rsid w:val="008D2555"/>
    <w:rsid w:val="008D31FE"/>
    <w:rsid w:val="008D3346"/>
    <w:rsid w:val="008D3DE0"/>
    <w:rsid w:val="008D580A"/>
    <w:rsid w:val="008D5A8B"/>
    <w:rsid w:val="008D62C0"/>
    <w:rsid w:val="008D65CA"/>
    <w:rsid w:val="008D75BC"/>
    <w:rsid w:val="008D764A"/>
    <w:rsid w:val="008D7A18"/>
    <w:rsid w:val="008E0387"/>
    <w:rsid w:val="008E04CD"/>
    <w:rsid w:val="008E089C"/>
    <w:rsid w:val="008E15E7"/>
    <w:rsid w:val="008E1780"/>
    <w:rsid w:val="008E1784"/>
    <w:rsid w:val="008E1C8E"/>
    <w:rsid w:val="008E244F"/>
    <w:rsid w:val="008E2F7D"/>
    <w:rsid w:val="008E32E8"/>
    <w:rsid w:val="008E3B4A"/>
    <w:rsid w:val="008E40BA"/>
    <w:rsid w:val="008E4353"/>
    <w:rsid w:val="008E53CA"/>
    <w:rsid w:val="008E555C"/>
    <w:rsid w:val="008E635E"/>
    <w:rsid w:val="008E64D3"/>
    <w:rsid w:val="008E6B77"/>
    <w:rsid w:val="008E714B"/>
    <w:rsid w:val="008E7992"/>
    <w:rsid w:val="008E7B82"/>
    <w:rsid w:val="008E7E7F"/>
    <w:rsid w:val="008F0280"/>
    <w:rsid w:val="008F0A0F"/>
    <w:rsid w:val="008F0AF3"/>
    <w:rsid w:val="008F0C78"/>
    <w:rsid w:val="008F0E68"/>
    <w:rsid w:val="008F0EAF"/>
    <w:rsid w:val="008F1230"/>
    <w:rsid w:val="008F12BF"/>
    <w:rsid w:val="008F18CA"/>
    <w:rsid w:val="008F2024"/>
    <w:rsid w:val="008F227D"/>
    <w:rsid w:val="008F2765"/>
    <w:rsid w:val="008F2AA4"/>
    <w:rsid w:val="008F2B19"/>
    <w:rsid w:val="008F3250"/>
    <w:rsid w:val="008F358C"/>
    <w:rsid w:val="008F451F"/>
    <w:rsid w:val="008F47E0"/>
    <w:rsid w:val="008F4811"/>
    <w:rsid w:val="008F4FED"/>
    <w:rsid w:val="008F5A2A"/>
    <w:rsid w:val="008F5C11"/>
    <w:rsid w:val="008F6415"/>
    <w:rsid w:val="008F6A33"/>
    <w:rsid w:val="008F7512"/>
    <w:rsid w:val="008F7543"/>
    <w:rsid w:val="009002C0"/>
    <w:rsid w:val="00900D08"/>
    <w:rsid w:val="00900DD6"/>
    <w:rsid w:val="00900FEF"/>
    <w:rsid w:val="00901311"/>
    <w:rsid w:val="009017E6"/>
    <w:rsid w:val="00901E79"/>
    <w:rsid w:val="00902B75"/>
    <w:rsid w:val="009033F5"/>
    <w:rsid w:val="00903433"/>
    <w:rsid w:val="00903A22"/>
    <w:rsid w:val="00903F4E"/>
    <w:rsid w:val="00905BC5"/>
    <w:rsid w:val="00906D5C"/>
    <w:rsid w:val="00907185"/>
    <w:rsid w:val="00907706"/>
    <w:rsid w:val="00907ACC"/>
    <w:rsid w:val="009110CF"/>
    <w:rsid w:val="009112A9"/>
    <w:rsid w:val="009112D2"/>
    <w:rsid w:val="009113A4"/>
    <w:rsid w:val="0091252D"/>
    <w:rsid w:val="009127BC"/>
    <w:rsid w:val="00913027"/>
    <w:rsid w:val="00913054"/>
    <w:rsid w:val="00913707"/>
    <w:rsid w:val="009140C7"/>
    <w:rsid w:val="00914942"/>
    <w:rsid w:val="00914DFF"/>
    <w:rsid w:val="00914F0E"/>
    <w:rsid w:val="00915123"/>
    <w:rsid w:val="00915846"/>
    <w:rsid w:val="00915B98"/>
    <w:rsid w:val="00915F18"/>
    <w:rsid w:val="009163C9"/>
    <w:rsid w:val="00916D9A"/>
    <w:rsid w:val="00917100"/>
    <w:rsid w:val="00917483"/>
    <w:rsid w:val="00920288"/>
    <w:rsid w:val="00920548"/>
    <w:rsid w:val="0092198A"/>
    <w:rsid w:val="00921E0B"/>
    <w:rsid w:val="00922863"/>
    <w:rsid w:val="00922D71"/>
    <w:rsid w:val="00924657"/>
    <w:rsid w:val="00924E96"/>
    <w:rsid w:val="009253F3"/>
    <w:rsid w:val="00926326"/>
    <w:rsid w:val="00926CA0"/>
    <w:rsid w:val="00926E9E"/>
    <w:rsid w:val="00927877"/>
    <w:rsid w:val="00930737"/>
    <w:rsid w:val="00930B22"/>
    <w:rsid w:val="00931124"/>
    <w:rsid w:val="00931944"/>
    <w:rsid w:val="00931F92"/>
    <w:rsid w:val="009329A1"/>
    <w:rsid w:val="00932DB3"/>
    <w:rsid w:val="00933368"/>
    <w:rsid w:val="009337B2"/>
    <w:rsid w:val="00934B24"/>
    <w:rsid w:val="00934CE4"/>
    <w:rsid w:val="009354CE"/>
    <w:rsid w:val="00935DD2"/>
    <w:rsid w:val="00936992"/>
    <w:rsid w:val="00936C53"/>
    <w:rsid w:val="00937BD2"/>
    <w:rsid w:val="00937ED6"/>
    <w:rsid w:val="009402BF"/>
    <w:rsid w:val="00940FB9"/>
    <w:rsid w:val="0094199F"/>
    <w:rsid w:val="00941A22"/>
    <w:rsid w:val="00941DA4"/>
    <w:rsid w:val="00942A65"/>
    <w:rsid w:val="00942EA3"/>
    <w:rsid w:val="009432EF"/>
    <w:rsid w:val="0094350A"/>
    <w:rsid w:val="00943516"/>
    <w:rsid w:val="00943639"/>
    <w:rsid w:val="00944549"/>
    <w:rsid w:val="009446AB"/>
    <w:rsid w:val="00944CAB"/>
    <w:rsid w:val="00944FD7"/>
    <w:rsid w:val="00945121"/>
    <w:rsid w:val="009455C5"/>
    <w:rsid w:val="00945757"/>
    <w:rsid w:val="00945AAF"/>
    <w:rsid w:val="00945D29"/>
    <w:rsid w:val="009462AF"/>
    <w:rsid w:val="009469ED"/>
    <w:rsid w:val="0094726F"/>
    <w:rsid w:val="00947F8F"/>
    <w:rsid w:val="009500A7"/>
    <w:rsid w:val="00950454"/>
    <w:rsid w:val="0095053F"/>
    <w:rsid w:val="0095057E"/>
    <w:rsid w:val="00950782"/>
    <w:rsid w:val="00950CDD"/>
    <w:rsid w:val="00951C35"/>
    <w:rsid w:val="00952640"/>
    <w:rsid w:val="0095270E"/>
    <w:rsid w:val="00952A09"/>
    <w:rsid w:val="00952DB7"/>
    <w:rsid w:val="00953685"/>
    <w:rsid w:val="009538EB"/>
    <w:rsid w:val="00953975"/>
    <w:rsid w:val="00953CCA"/>
    <w:rsid w:val="009540D0"/>
    <w:rsid w:val="00954659"/>
    <w:rsid w:val="009547DC"/>
    <w:rsid w:val="00954F1A"/>
    <w:rsid w:val="00955270"/>
    <w:rsid w:val="00955A50"/>
    <w:rsid w:val="00955D8B"/>
    <w:rsid w:val="0095642A"/>
    <w:rsid w:val="00956C67"/>
    <w:rsid w:val="00956EBB"/>
    <w:rsid w:val="0096022C"/>
    <w:rsid w:val="00962697"/>
    <w:rsid w:val="00962FD6"/>
    <w:rsid w:val="009639FD"/>
    <w:rsid w:val="009643EB"/>
    <w:rsid w:val="009649F8"/>
    <w:rsid w:val="00964E4D"/>
    <w:rsid w:val="00965295"/>
    <w:rsid w:val="009663C2"/>
    <w:rsid w:val="009664FA"/>
    <w:rsid w:val="00966A33"/>
    <w:rsid w:val="00966BCE"/>
    <w:rsid w:val="00966EEB"/>
    <w:rsid w:val="009671D4"/>
    <w:rsid w:val="00967952"/>
    <w:rsid w:val="009679B4"/>
    <w:rsid w:val="00967A8C"/>
    <w:rsid w:val="009701E4"/>
    <w:rsid w:val="00970427"/>
    <w:rsid w:val="00970A0F"/>
    <w:rsid w:val="00970C4B"/>
    <w:rsid w:val="009715C2"/>
    <w:rsid w:val="0097165B"/>
    <w:rsid w:val="0097265F"/>
    <w:rsid w:val="00972AF1"/>
    <w:rsid w:val="00972CA7"/>
    <w:rsid w:val="009733BE"/>
    <w:rsid w:val="009736D7"/>
    <w:rsid w:val="0097379E"/>
    <w:rsid w:val="00973B56"/>
    <w:rsid w:val="00974210"/>
    <w:rsid w:val="00974801"/>
    <w:rsid w:val="009748AA"/>
    <w:rsid w:val="00974BB1"/>
    <w:rsid w:val="00974D18"/>
    <w:rsid w:val="0097528D"/>
    <w:rsid w:val="00975453"/>
    <w:rsid w:val="00976576"/>
    <w:rsid w:val="0097686C"/>
    <w:rsid w:val="00976F40"/>
    <w:rsid w:val="00977408"/>
    <w:rsid w:val="0097757E"/>
    <w:rsid w:val="00977666"/>
    <w:rsid w:val="00977985"/>
    <w:rsid w:val="00977C4F"/>
    <w:rsid w:val="00980042"/>
    <w:rsid w:val="009801FE"/>
    <w:rsid w:val="00980D20"/>
    <w:rsid w:val="009814F5"/>
    <w:rsid w:val="009823DA"/>
    <w:rsid w:val="009826DA"/>
    <w:rsid w:val="009827F9"/>
    <w:rsid w:val="0098433A"/>
    <w:rsid w:val="009844A9"/>
    <w:rsid w:val="00984748"/>
    <w:rsid w:val="00984836"/>
    <w:rsid w:val="00985562"/>
    <w:rsid w:val="00985996"/>
    <w:rsid w:val="00985B09"/>
    <w:rsid w:val="00985C8E"/>
    <w:rsid w:val="00985D5C"/>
    <w:rsid w:val="0098623E"/>
    <w:rsid w:val="00986261"/>
    <w:rsid w:val="00986E78"/>
    <w:rsid w:val="00986F02"/>
    <w:rsid w:val="009877DD"/>
    <w:rsid w:val="009900CB"/>
    <w:rsid w:val="0099036E"/>
    <w:rsid w:val="00991033"/>
    <w:rsid w:val="00991584"/>
    <w:rsid w:val="00992908"/>
    <w:rsid w:val="00992F77"/>
    <w:rsid w:val="009931E3"/>
    <w:rsid w:val="00993E61"/>
    <w:rsid w:val="0099435B"/>
    <w:rsid w:val="009948F8"/>
    <w:rsid w:val="00996194"/>
    <w:rsid w:val="009961CA"/>
    <w:rsid w:val="00996CB4"/>
    <w:rsid w:val="00996D60"/>
    <w:rsid w:val="00996E78"/>
    <w:rsid w:val="00997580"/>
    <w:rsid w:val="009A0060"/>
    <w:rsid w:val="009A033A"/>
    <w:rsid w:val="009A0818"/>
    <w:rsid w:val="009A082F"/>
    <w:rsid w:val="009A0962"/>
    <w:rsid w:val="009A09AE"/>
    <w:rsid w:val="009A129E"/>
    <w:rsid w:val="009A199B"/>
    <w:rsid w:val="009A1B2B"/>
    <w:rsid w:val="009A1BB9"/>
    <w:rsid w:val="009A1CC1"/>
    <w:rsid w:val="009A1ED7"/>
    <w:rsid w:val="009A2072"/>
    <w:rsid w:val="009A20F7"/>
    <w:rsid w:val="009A2228"/>
    <w:rsid w:val="009A223F"/>
    <w:rsid w:val="009A2D31"/>
    <w:rsid w:val="009A4342"/>
    <w:rsid w:val="009A4568"/>
    <w:rsid w:val="009A58B7"/>
    <w:rsid w:val="009A5E66"/>
    <w:rsid w:val="009A62D3"/>
    <w:rsid w:val="009A6D38"/>
    <w:rsid w:val="009A6DDD"/>
    <w:rsid w:val="009A6F56"/>
    <w:rsid w:val="009A72B9"/>
    <w:rsid w:val="009A7520"/>
    <w:rsid w:val="009A79B1"/>
    <w:rsid w:val="009A7B13"/>
    <w:rsid w:val="009B08C3"/>
    <w:rsid w:val="009B225D"/>
    <w:rsid w:val="009B2C4D"/>
    <w:rsid w:val="009B32FC"/>
    <w:rsid w:val="009B40DA"/>
    <w:rsid w:val="009B5982"/>
    <w:rsid w:val="009B5F75"/>
    <w:rsid w:val="009B67ED"/>
    <w:rsid w:val="009B6855"/>
    <w:rsid w:val="009B704B"/>
    <w:rsid w:val="009B760E"/>
    <w:rsid w:val="009B7639"/>
    <w:rsid w:val="009B776E"/>
    <w:rsid w:val="009C03B8"/>
    <w:rsid w:val="009C0DAC"/>
    <w:rsid w:val="009C0E6A"/>
    <w:rsid w:val="009C182C"/>
    <w:rsid w:val="009C1A83"/>
    <w:rsid w:val="009C2148"/>
    <w:rsid w:val="009C2448"/>
    <w:rsid w:val="009C281B"/>
    <w:rsid w:val="009C4329"/>
    <w:rsid w:val="009C4E80"/>
    <w:rsid w:val="009C5018"/>
    <w:rsid w:val="009C531F"/>
    <w:rsid w:val="009C555D"/>
    <w:rsid w:val="009C56DF"/>
    <w:rsid w:val="009C578C"/>
    <w:rsid w:val="009C5C2C"/>
    <w:rsid w:val="009C5CCB"/>
    <w:rsid w:val="009C5CFD"/>
    <w:rsid w:val="009C6290"/>
    <w:rsid w:val="009C69E5"/>
    <w:rsid w:val="009C6BC8"/>
    <w:rsid w:val="009C70F3"/>
    <w:rsid w:val="009C7ABF"/>
    <w:rsid w:val="009C7C2F"/>
    <w:rsid w:val="009D0D2A"/>
    <w:rsid w:val="009D103F"/>
    <w:rsid w:val="009D1A83"/>
    <w:rsid w:val="009D3640"/>
    <w:rsid w:val="009D3B54"/>
    <w:rsid w:val="009D3CA3"/>
    <w:rsid w:val="009D3CC4"/>
    <w:rsid w:val="009D3F30"/>
    <w:rsid w:val="009D40DB"/>
    <w:rsid w:val="009D4265"/>
    <w:rsid w:val="009D42D6"/>
    <w:rsid w:val="009D473A"/>
    <w:rsid w:val="009D48D3"/>
    <w:rsid w:val="009D4A8C"/>
    <w:rsid w:val="009D4AF4"/>
    <w:rsid w:val="009D6DBC"/>
    <w:rsid w:val="009D70E0"/>
    <w:rsid w:val="009D7132"/>
    <w:rsid w:val="009D72E8"/>
    <w:rsid w:val="009D76C1"/>
    <w:rsid w:val="009E023E"/>
    <w:rsid w:val="009E043E"/>
    <w:rsid w:val="009E089D"/>
    <w:rsid w:val="009E0A3A"/>
    <w:rsid w:val="009E0F6A"/>
    <w:rsid w:val="009E169B"/>
    <w:rsid w:val="009E1FA9"/>
    <w:rsid w:val="009E2114"/>
    <w:rsid w:val="009E2489"/>
    <w:rsid w:val="009E353F"/>
    <w:rsid w:val="009E3BAB"/>
    <w:rsid w:val="009E3BBC"/>
    <w:rsid w:val="009E417A"/>
    <w:rsid w:val="009E56EF"/>
    <w:rsid w:val="009E5796"/>
    <w:rsid w:val="009E5BC3"/>
    <w:rsid w:val="009E5FE4"/>
    <w:rsid w:val="009E6DE3"/>
    <w:rsid w:val="009E700E"/>
    <w:rsid w:val="009E799C"/>
    <w:rsid w:val="009E7E00"/>
    <w:rsid w:val="009F028E"/>
    <w:rsid w:val="009F02D3"/>
    <w:rsid w:val="009F084C"/>
    <w:rsid w:val="009F092B"/>
    <w:rsid w:val="009F1159"/>
    <w:rsid w:val="009F11FD"/>
    <w:rsid w:val="009F1E2E"/>
    <w:rsid w:val="009F1E31"/>
    <w:rsid w:val="009F20C9"/>
    <w:rsid w:val="009F24F7"/>
    <w:rsid w:val="009F28F2"/>
    <w:rsid w:val="009F2A8B"/>
    <w:rsid w:val="009F351B"/>
    <w:rsid w:val="009F38E1"/>
    <w:rsid w:val="009F3E4B"/>
    <w:rsid w:val="009F3F59"/>
    <w:rsid w:val="009F4149"/>
    <w:rsid w:val="009F4A40"/>
    <w:rsid w:val="009F4B10"/>
    <w:rsid w:val="009F4F97"/>
    <w:rsid w:val="009F52F9"/>
    <w:rsid w:val="009F58B5"/>
    <w:rsid w:val="009F5D42"/>
    <w:rsid w:val="009F6B50"/>
    <w:rsid w:val="009F7AF3"/>
    <w:rsid w:val="009F7BD3"/>
    <w:rsid w:val="009F7D99"/>
    <w:rsid w:val="00A004A6"/>
    <w:rsid w:val="00A00BF7"/>
    <w:rsid w:val="00A01C88"/>
    <w:rsid w:val="00A0246B"/>
    <w:rsid w:val="00A03576"/>
    <w:rsid w:val="00A03833"/>
    <w:rsid w:val="00A03AFE"/>
    <w:rsid w:val="00A03F31"/>
    <w:rsid w:val="00A04015"/>
    <w:rsid w:val="00A04741"/>
    <w:rsid w:val="00A05BCB"/>
    <w:rsid w:val="00A05F9C"/>
    <w:rsid w:val="00A06E18"/>
    <w:rsid w:val="00A07062"/>
    <w:rsid w:val="00A0709D"/>
    <w:rsid w:val="00A07119"/>
    <w:rsid w:val="00A07FB9"/>
    <w:rsid w:val="00A10B22"/>
    <w:rsid w:val="00A10EF2"/>
    <w:rsid w:val="00A10F9C"/>
    <w:rsid w:val="00A11061"/>
    <w:rsid w:val="00A11817"/>
    <w:rsid w:val="00A11AFD"/>
    <w:rsid w:val="00A11C51"/>
    <w:rsid w:val="00A127BB"/>
    <w:rsid w:val="00A12E1B"/>
    <w:rsid w:val="00A1328B"/>
    <w:rsid w:val="00A14427"/>
    <w:rsid w:val="00A152A5"/>
    <w:rsid w:val="00A17061"/>
    <w:rsid w:val="00A176D3"/>
    <w:rsid w:val="00A178A4"/>
    <w:rsid w:val="00A17D37"/>
    <w:rsid w:val="00A20179"/>
    <w:rsid w:val="00A20706"/>
    <w:rsid w:val="00A20D85"/>
    <w:rsid w:val="00A21668"/>
    <w:rsid w:val="00A21E74"/>
    <w:rsid w:val="00A222EA"/>
    <w:rsid w:val="00A22607"/>
    <w:rsid w:val="00A22789"/>
    <w:rsid w:val="00A23427"/>
    <w:rsid w:val="00A2354D"/>
    <w:rsid w:val="00A23A42"/>
    <w:rsid w:val="00A2497C"/>
    <w:rsid w:val="00A249F9"/>
    <w:rsid w:val="00A24A7B"/>
    <w:rsid w:val="00A24ABA"/>
    <w:rsid w:val="00A24EBE"/>
    <w:rsid w:val="00A24FFE"/>
    <w:rsid w:val="00A253AB"/>
    <w:rsid w:val="00A26A8F"/>
    <w:rsid w:val="00A27397"/>
    <w:rsid w:val="00A2744D"/>
    <w:rsid w:val="00A27E9C"/>
    <w:rsid w:val="00A300B1"/>
    <w:rsid w:val="00A305FA"/>
    <w:rsid w:val="00A30FB5"/>
    <w:rsid w:val="00A31123"/>
    <w:rsid w:val="00A311BC"/>
    <w:rsid w:val="00A31972"/>
    <w:rsid w:val="00A321F2"/>
    <w:rsid w:val="00A32280"/>
    <w:rsid w:val="00A330D9"/>
    <w:rsid w:val="00A35324"/>
    <w:rsid w:val="00A35911"/>
    <w:rsid w:val="00A35A42"/>
    <w:rsid w:val="00A35A85"/>
    <w:rsid w:val="00A35B8C"/>
    <w:rsid w:val="00A35BF5"/>
    <w:rsid w:val="00A35CBC"/>
    <w:rsid w:val="00A36E5B"/>
    <w:rsid w:val="00A3712C"/>
    <w:rsid w:val="00A37A61"/>
    <w:rsid w:val="00A37C1A"/>
    <w:rsid w:val="00A37EFE"/>
    <w:rsid w:val="00A407D7"/>
    <w:rsid w:val="00A40B14"/>
    <w:rsid w:val="00A41145"/>
    <w:rsid w:val="00A41544"/>
    <w:rsid w:val="00A417EB"/>
    <w:rsid w:val="00A41CEA"/>
    <w:rsid w:val="00A42894"/>
    <w:rsid w:val="00A42F0D"/>
    <w:rsid w:val="00A4404D"/>
    <w:rsid w:val="00A444A6"/>
    <w:rsid w:val="00A44671"/>
    <w:rsid w:val="00A44689"/>
    <w:rsid w:val="00A446C4"/>
    <w:rsid w:val="00A44891"/>
    <w:rsid w:val="00A44C6D"/>
    <w:rsid w:val="00A451D4"/>
    <w:rsid w:val="00A4528F"/>
    <w:rsid w:val="00A45CE8"/>
    <w:rsid w:val="00A46B3D"/>
    <w:rsid w:val="00A46F4B"/>
    <w:rsid w:val="00A473B9"/>
    <w:rsid w:val="00A4769A"/>
    <w:rsid w:val="00A47CB5"/>
    <w:rsid w:val="00A508E3"/>
    <w:rsid w:val="00A519B1"/>
    <w:rsid w:val="00A51A30"/>
    <w:rsid w:val="00A51FC9"/>
    <w:rsid w:val="00A5204B"/>
    <w:rsid w:val="00A520C0"/>
    <w:rsid w:val="00A520D2"/>
    <w:rsid w:val="00A52AC6"/>
    <w:rsid w:val="00A52B35"/>
    <w:rsid w:val="00A52DA0"/>
    <w:rsid w:val="00A52FF1"/>
    <w:rsid w:val="00A534E5"/>
    <w:rsid w:val="00A53C20"/>
    <w:rsid w:val="00A540F5"/>
    <w:rsid w:val="00A541AD"/>
    <w:rsid w:val="00A54256"/>
    <w:rsid w:val="00A5480B"/>
    <w:rsid w:val="00A55112"/>
    <w:rsid w:val="00A560A1"/>
    <w:rsid w:val="00A562B9"/>
    <w:rsid w:val="00A576B2"/>
    <w:rsid w:val="00A601E1"/>
    <w:rsid w:val="00A6097F"/>
    <w:rsid w:val="00A60A50"/>
    <w:rsid w:val="00A61141"/>
    <w:rsid w:val="00A61DEE"/>
    <w:rsid w:val="00A62421"/>
    <w:rsid w:val="00A63165"/>
    <w:rsid w:val="00A6386B"/>
    <w:rsid w:val="00A63D14"/>
    <w:rsid w:val="00A63DAC"/>
    <w:rsid w:val="00A64611"/>
    <w:rsid w:val="00A64C05"/>
    <w:rsid w:val="00A64C27"/>
    <w:rsid w:val="00A64C54"/>
    <w:rsid w:val="00A64D39"/>
    <w:rsid w:val="00A6534B"/>
    <w:rsid w:val="00A65941"/>
    <w:rsid w:val="00A66190"/>
    <w:rsid w:val="00A6685D"/>
    <w:rsid w:val="00A66D24"/>
    <w:rsid w:val="00A66F41"/>
    <w:rsid w:val="00A67117"/>
    <w:rsid w:val="00A70255"/>
    <w:rsid w:val="00A70841"/>
    <w:rsid w:val="00A713CA"/>
    <w:rsid w:val="00A71427"/>
    <w:rsid w:val="00A7256E"/>
    <w:rsid w:val="00A725E8"/>
    <w:rsid w:val="00A72F4B"/>
    <w:rsid w:val="00A73376"/>
    <w:rsid w:val="00A73C69"/>
    <w:rsid w:val="00A73CEC"/>
    <w:rsid w:val="00A74BE1"/>
    <w:rsid w:val="00A74EA5"/>
    <w:rsid w:val="00A751C4"/>
    <w:rsid w:val="00A75B95"/>
    <w:rsid w:val="00A75CE0"/>
    <w:rsid w:val="00A773C9"/>
    <w:rsid w:val="00A77980"/>
    <w:rsid w:val="00A77BFB"/>
    <w:rsid w:val="00A81DAE"/>
    <w:rsid w:val="00A81EE9"/>
    <w:rsid w:val="00A826F5"/>
    <w:rsid w:val="00A82805"/>
    <w:rsid w:val="00A828DE"/>
    <w:rsid w:val="00A82E18"/>
    <w:rsid w:val="00A8550A"/>
    <w:rsid w:val="00A859A6"/>
    <w:rsid w:val="00A867C9"/>
    <w:rsid w:val="00A86E46"/>
    <w:rsid w:val="00A8770B"/>
    <w:rsid w:val="00A87C7A"/>
    <w:rsid w:val="00A87DB6"/>
    <w:rsid w:val="00A9052A"/>
    <w:rsid w:val="00A90D9E"/>
    <w:rsid w:val="00A91268"/>
    <w:rsid w:val="00A912B8"/>
    <w:rsid w:val="00A91974"/>
    <w:rsid w:val="00A9215A"/>
    <w:rsid w:val="00A92272"/>
    <w:rsid w:val="00A92EEA"/>
    <w:rsid w:val="00A92F6F"/>
    <w:rsid w:val="00A935BE"/>
    <w:rsid w:val="00A93B1C"/>
    <w:rsid w:val="00A94332"/>
    <w:rsid w:val="00A9473F"/>
    <w:rsid w:val="00A94807"/>
    <w:rsid w:val="00A94931"/>
    <w:rsid w:val="00A95245"/>
    <w:rsid w:val="00A95B5A"/>
    <w:rsid w:val="00A95F1A"/>
    <w:rsid w:val="00A968FA"/>
    <w:rsid w:val="00A97433"/>
    <w:rsid w:val="00A97DE7"/>
    <w:rsid w:val="00AA0350"/>
    <w:rsid w:val="00AA050D"/>
    <w:rsid w:val="00AA0EBD"/>
    <w:rsid w:val="00AA124E"/>
    <w:rsid w:val="00AA17E6"/>
    <w:rsid w:val="00AA1975"/>
    <w:rsid w:val="00AA21AC"/>
    <w:rsid w:val="00AA21C8"/>
    <w:rsid w:val="00AA2F55"/>
    <w:rsid w:val="00AA37F1"/>
    <w:rsid w:val="00AA403B"/>
    <w:rsid w:val="00AA4562"/>
    <w:rsid w:val="00AA4FA0"/>
    <w:rsid w:val="00AA5BE1"/>
    <w:rsid w:val="00AA631B"/>
    <w:rsid w:val="00AA70A3"/>
    <w:rsid w:val="00AA7E16"/>
    <w:rsid w:val="00AA7EAA"/>
    <w:rsid w:val="00AB0202"/>
    <w:rsid w:val="00AB1182"/>
    <w:rsid w:val="00AB11F3"/>
    <w:rsid w:val="00AB1EEB"/>
    <w:rsid w:val="00AB268A"/>
    <w:rsid w:val="00AB2D01"/>
    <w:rsid w:val="00AB324A"/>
    <w:rsid w:val="00AB434A"/>
    <w:rsid w:val="00AB4DB0"/>
    <w:rsid w:val="00AB54B6"/>
    <w:rsid w:val="00AB5986"/>
    <w:rsid w:val="00AB6D1D"/>
    <w:rsid w:val="00AB6E48"/>
    <w:rsid w:val="00AB7343"/>
    <w:rsid w:val="00AB764E"/>
    <w:rsid w:val="00AB782C"/>
    <w:rsid w:val="00AB796F"/>
    <w:rsid w:val="00AB7A2C"/>
    <w:rsid w:val="00AB7E2B"/>
    <w:rsid w:val="00AC029B"/>
    <w:rsid w:val="00AC1349"/>
    <w:rsid w:val="00AC1410"/>
    <w:rsid w:val="00AC1B23"/>
    <w:rsid w:val="00AC1F39"/>
    <w:rsid w:val="00AC21EA"/>
    <w:rsid w:val="00AC29AE"/>
    <w:rsid w:val="00AC2E58"/>
    <w:rsid w:val="00AC41D2"/>
    <w:rsid w:val="00AC499B"/>
    <w:rsid w:val="00AC648C"/>
    <w:rsid w:val="00AC66FD"/>
    <w:rsid w:val="00AD03D8"/>
    <w:rsid w:val="00AD04B2"/>
    <w:rsid w:val="00AD0D58"/>
    <w:rsid w:val="00AD0D8F"/>
    <w:rsid w:val="00AD1792"/>
    <w:rsid w:val="00AD1FDD"/>
    <w:rsid w:val="00AD358E"/>
    <w:rsid w:val="00AD3762"/>
    <w:rsid w:val="00AD39E3"/>
    <w:rsid w:val="00AD4D81"/>
    <w:rsid w:val="00AD4D8E"/>
    <w:rsid w:val="00AD53AD"/>
    <w:rsid w:val="00AD5966"/>
    <w:rsid w:val="00AD59B5"/>
    <w:rsid w:val="00AD5FDB"/>
    <w:rsid w:val="00AD6111"/>
    <w:rsid w:val="00AD615F"/>
    <w:rsid w:val="00AD7CD4"/>
    <w:rsid w:val="00AD7D79"/>
    <w:rsid w:val="00AD7FDF"/>
    <w:rsid w:val="00AE18E4"/>
    <w:rsid w:val="00AE1951"/>
    <w:rsid w:val="00AE1E4B"/>
    <w:rsid w:val="00AE2AD4"/>
    <w:rsid w:val="00AE2C5B"/>
    <w:rsid w:val="00AE3A75"/>
    <w:rsid w:val="00AE45F4"/>
    <w:rsid w:val="00AE4633"/>
    <w:rsid w:val="00AE51A5"/>
    <w:rsid w:val="00AE59B1"/>
    <w:rsid w:val="00AE69E9"/>
    <w:rsid w:val="00AE6B66"/>
    <w:rsid w:val="00AE6BB6"/>
    <w:rsid w:val="00AE6D12"/>
    <w:rsid w:val="00AE7025"/>
    <w:rsid w:val="00AE76BA"/>
    <w:rsid w:val="00AE7D9E"/>
    <w:rsid w:val="00AF007D"/>
    <w:rsid w:val="00AF0471"/>
    <w:rsid w:val="00AF052A"/>
    <w:rsid w:val="00AF197E"/>
    <w:rsid w:val="00AF3BDB"/>
    <w:rsid w:val="00AF3FDB"/>
    <w:rsid w:val="00AF4023"/>
    <w:rsid w:val="00AF4A54"/>
    <w:rsid w:val="00AF5124"/>
    <w:rsid w:val="00AF5304"/>
    <w:rsid w:val="00AF5661"/>
    <w:rsid w:val="00AF5764"/>
    <w:rsid w:val="00AF65ED"/>
    <w:rsid w:val="00AF67A4"/>
    <w:rsid w:val="00AF7B39"/>
    <w:rsid w:val="00B002E4"/>
    <w:rsid w:val="00B0076A"/>
    <w:rsid w:val="00B0097A"/>
    <w:rsid w:val="00B00EA2"/>
    <w:rsid w:val="00B01259"/>
    <w:rsid w:val="00B01932"/>
    <w:rsid w:val="00B03082"/>
    <w:rsid w:val="00B03F24"/>
    <w:rsid w:val="00B056A8"/>
    <w:rsid w:val="00B05B6F"/>
    <w:rsid w:val="00B05DE5"/>
    <w:rsid w:val="00B065CF"/>
    <w:rsid w:val="00B06752"/>
    <w:rsid w:val="00B069B9"/>
    <w:rsid w:val="00B06CC2"/>
    <w:rsid w:val="00B10006"/>
    <w:rsid w:val="00B10BD7"/>
    <w:rsid w:val="00B116FC"/>
    <w:rsid w:val="00B11704"/>
    <w:rsid w:val="00B11869"/>
    <w:rsid w:val="00B11A7D"/>
    <w:rsid w:val="00B11D67"/>
    <w:rsid w:val="00B12F56"/>
    <w:rsid w:val="00B13D40"/>
    <w:rsid w:val="00B13E5D"/>
    <w:rsid w:val="00B142DA"/>
    <w:rsid w:val="00B142F6"/>
    <w:rsid w:val="00B14408"/>
    <w:rsid w:val="00B15981"/>
    <w:rsid w:val="00B16462"/>
    <w:rsid w:val="00B166AB"/>
    <w:rsid w:val="00B16A38"/>
    <w:rsid w:val="00B16BFE"/>
    <w:rsid w:val="00B17322"/>
    <w:rsid w:val="00B20363"/>
    <w:rsid w:val="00B209FF"/>
    <w:rsid w:val="00B20E05"/>
    <w:rsid w:val="00B21B83"/>
    <w:rsid w:val="00B21E68"/>
    <w:rsid w:val="00B22A82"/>
    <w:rsid w:val="00B22CAA"/>
    <w:rsid w:val="00B2415C"/>
    <w:rsid w:val="00B24289"/>
    <w:rsid w:val="00B2448C"/>
    <w:rsid w:val="00B25209"/>
    <w:rsid w:val="00B253D5"/>
    <w:rsid w:val="00B25EF2"/>
    <w:rsid w:val="00B25F3B"/>
    <w:rsid w:val="00B25FE0"/>
    <w:rsid w:val="00B26FDE"/>
    <w:rsid w:val="00B277DA"/>
    <w:rsid w:val="00B30F52"/>
    <w:rsid w:val="00B31155"/>
    <w:rsid w:val="00B312A6"/>
    <w:rsid w:val="00B313DD"/>
    <w:rsid w:val="00B31607"/>
    <w:rsid w:val="00B3197B"/>
    <w:rsid w:val="00B31A5D"/>
    <w:rsid w:val="00B33156"/>
    <w:rsid w:val="00B33822"/>
    <w:rsid w:val="00B33902"/>
    <w:rsid w:val="00B33C72"/>
    <w:rsid w:val="00B34717"/>
    <w:rsid w:val="00B347F2"/>
    <w:rsid w:val="00B34881"/>
    <w:rsid w:val="00B34887"/>
    <w:rsid w:val="00B3523B"/>
    <w:rsid w:val="00B355A6"/>
    <w:rsid w:val="00B3576B"/>
    <w:rsid w:val="00B35782"/>
    <w:rsid w:val="00B3580F"/>
    <w:rsid w:val="00B359D6"/>
    <w:rsid w:val="00B35F0C"/>
    <w:rsid w:val="00B37821"/>
    <w:rsid w:val="00B406E8"/>
    <w:rsid w:val="00B40E50"/>
    <w:rsid w:val="00B41015"/>
    <w:rsid w:val="00B418A2"/>
    <w:rsid w:val="00B418B2"/>
    <w:rsid w:val="00B41BE0"/>
    <w:rsid w:val="00B41DBB"/>
    <w:rsid w:val="00B42851"/>
    <w:rsid w:val="00B4371F"/>
    <w:rsid w:val="00B43C36"/>
    <w:rsid w:val="00B443D7"/>
    <w:rsid w:val="00B447BA"/>
    <w:rsid w:val="00B44882"/>
    <w:rsid w:val="00B457FA"/>
    <w:rsid w:val="00B4591E"/>
    <w:rsid w:val="00B46535"/>
    <w:rsid w:val="00B4665B"/>
    <w:rsid w:val="00B46679"/>
    <w:rsid w:val="00B46F16"/>
    <w:rsid w:val="00B473CC"/>
    <w:rsid w:val="00B47690"/>
    <w:rsid w:val="00B47BEE"/>
    <w:rsid w:val="00B47DD0"/>
    <w:rsid w:val="00B5014D"/>
    <w:rsid w:val="00B50AC6"/>
    <w:rsid w:val="00B51021"/>
    <w:rsid w:val="00B51442"/>
    <w:rsid w:val="00B51601"/>
    <w:rsid w:val="00B5192B"/>
    <w:rsid w:val="00B51B24"/>
    <w:rsid w:val="00B51C0F"/>
    <w:rsid w:val="00B51C36"/>
    <w:rsid w:val="00B52200"/>
    <w:rsid w:val="00B52B1B"/>
    <w:rsid w:val="00B52E8D"/>
    <w:rsid w:val="00B53069"/>
    <w:rsid w:val="00B530ED"/>
    <w:rsid w:val="00B5310F"/>
    <w:rsid w:val="00B538F7"/>
    <w:rsid w:val="00B5400D"/>
    <w:rsid w:val="00B54181"/>
    <w:rsid w:val="00B546C4"/>
    <w:rsid w:val="00B55050"/>
    <w:rsid w:val="00B553F7"/>
    <w:rsid w:val="00B55D69"/>
    <w:rsid w:val="00B563E7"/>
    <w:rsid w:val="00B56470"/>
    <w:rsid w:val="00B565F1"/>
    <w:rsid w:val="00B56924"/>
    <w:rsid w:val="00B56C7F"/>
    <w:rsid w:val="00B56EAC"/>
    <w:rsid w:val="00B56EED"/>
    <w:rsid w:val="00B57322"/>
    <w:rsid w:val="00B60166"/>
    <w:rsid w:val="00B60E6E"/>
    <w:rsid w:val="00B613E2"/>
    <w:rsid w:val="00B617AF"/>
    <w:rsid w:val="00B61C5E"/>
    <w:rsid w:val="00B61FA7"/>
    <w:rsid w:val="00B61FDC"/>
    <w:rsid w:val="00B622EA"/>
    <w:rsid w:val="00B62D3E"/>
    <w:rsid w:val="00B62F09"/>
    <w:rsid w:val="00B63551"/>
    <w:rsid w:val="00B63CFA"/>
    <w:rsid w:val="00B63E70"/>
    <w:rsid w:val="00B63F15"/>
    <w:rsid w:val="00B64095"/>
    <w:rsid w:val="00B6433B"/>
    <w:rsid w:val="00B64C96"/>
    <w:rsid w:val="00B650E9"/>
    <w:rsid w:val="00B6574B"/>
    <w:rsid w:val="00B657D8"/>
    <w:rsid w:val="00B65B28"/>
    <w:rsid w:val="00B672E4"/>
    <w:rsid w:val="00B67862"/>
    <w:rsid w:val="00B7001F"/>
    <w:rsid w:val="00B713ED"/>
    <w:rsid w:val="00B71824"/>
    <w:rsid w:val="00B71B00"/>
    <w:rsid w:val="00B71B7F"/>
    <w:rsid w:val="00B72A7E"/>
    <w:rsid w:val="00B73616"/>
    <w:rsid w:val="00B73A3C"/>
    <w:rsid w:val="00B73C40"/>
    <w:rsid w:val="00B742AB"/>
    <w:rsid w:val="00B744A7"/>
    <w:rsid w:val="00B74EA7"/>
    <w:rsid w:val="00B75ADC"/>
    <w:rsid w:val="00B76A48"/>
    <w:rsid w:val="00B77260"/>
    <w:rsid w:val="00B773F5"/>
    <w:rsid w:val="00B80D62"/>
    <w:rsid w:val="00B80E52"/>
    <w:rsid w:val="00B80E69"/>
    <w:rsid w:val="00B81256"/>
    <w:rsid w:val="00B81542"/>
    <w:rsid w:val="00B8226A"/>
    <w:rsid w:val="00B827B4"/>
    <w:rsid w:val="00B82A49"/>
    <w:rsid w:val="00B83C6B"/>
    <w:rsid w:val="00B84402"/>
    <w:rsid w:val="00B84EC9"/>
    <w:rsid w:val="00B84EFE"/>
    <w:rsid w:val="00B85105"/>
    <w:rsid w:val="00B857EC"/>
    <w:rsid w:val="00B86C4B"/>
    <w:rsid w:val="00B904A3"/>
    <w:rsid w:val="00B90A11"/>
    <w:rsid w:val="00B90C7B"/>
    <w:rsid w:val="00B91097"/>
    <w:rsid w:val="00B915BA"/>
    <w:rsid w:val="00B91965"/>
    <w:rsid w:val="00B91B1E"/>
    <w:rsid w:val="00B9208D"/>
    <w:rsid w:val="00B92339"/>
    <w:rsid w:val="00B92394"/>
    <w:rsid w:val="00B93B97"/>
    <w:rsid w:val="00B94230"/>
    <w:rsid w:val="00B942AA"/>
    <w:rsid w:val="00B94768"/>
    <w:rsid w:val="00B95541"/>
    <w:rsid w:val="00B96388"/>
    <w:rsid w:val="00B9651D"/>
    <w:rsid w:val="00B96B4C"/>
    <w:rsid w:val="00B9722F"/>
    <w:rsid w:val="00B97753"/>
    <w:rsid w:val="00BA049F"/>
    <w:rsid w:val="00BA089C"/>
    <w:rsid w:val="00BA1093"/>
    <w:rsid w:val="00BA1320"/>
    <w:rsid w:val="00BA2023"/>
    <w:rsid w:val="00BA31E1"/>
    <w:rsid w:val="00BA3AFA"/>
    <w:rsid w:val="00BA3E02"/>
    <w:rsid w:val="00BA4FE8"/>
    <w:rsid w:val="00BA6291"/>
    <w:rsid w:val="00BA6C78"/>
    <w:rsid w:val="00BA7A0E"/>
    <w:rsid w:val="00BB02BC"/>
    <w:rsid w:val="00BB03F0"/>
    <w:rsid w:val="00BB04C1"/>
    <w:rsid w:val="00BB068D"/>
    <w:rsid w:val="00BB0A68"/>
    <w:rsid w:val="00BB0DBF"/>
    <w:rsid w:val="00BB0DE8"/>
    <w:rsid w:val="00BB1706"/>
    <w:rsid w:val="00BB20B8"/>
    <w:rsid w:val="00BB219D"/>
    <w:rsid w:val="00BB3272"/>
    <w:rsid w:val="00BB39E9"/>
    <w:rsid w:val="00BB42D2"/>
    <w:rsid w:val="00BB55C7"/>
    <w:rsid w:val="00BB5943"/>
    <w:rsid w:val="00BB6795"/>
    <w:rsid w:val="00BB7977"/>
    <w:rsid w:val="00BC04FF"/>
    <w:rsid w:val="00BC0640"/>
    <w:rsid w:val="00BC0BED"/>
    <w:rsid w:val="00BC192D"/>
    <w:rsid w:val="00BC290E"/>
    <w:rsid w:val="00BC31D0"/>
    <w:rsid w:val="00BC3BBD"/>
    <w:rsid w:val="00BC3EFA"/>
    <w:rsid w:val="00BC465D"/>
    <w:rsid w:val="00BC630C"/>
    <w:rsid w:val="00BC78AB"/>
    <w:rsid w:val="00BC7940"/>
    <w:rsid w:val="00BC7AFF"/>
    <w:rsid w:val="00BD02E5"/>
    <w:rsid w:val="00BD0762"/>
    <w:rsid w:val="00BD0E7A"/>
    <w:rsid w:val="00BD1129"/>
    <w:rsid w:val="00BD2862"/>
    <w:rsid w:val="00BD2EF6"/>
    <w:rsid w:val="00BD3781"/>
    <w:rsid w:val="00BD4593"/>
    <w:rsid w:val="00BD4675"/>
    <w:rsid w:val="00BD4877"/>
    <w:rsid w:val="00BD493B"/>
    <w:rsid w:val="00BD59E7"/>
    <w:rsid w:val="00BD6DF9"/>
    <w:rsid w:val="00BE0274"/>
    <w:rsid w:val="00BE0B85"/>
    <w:rsid w:val="00BE0D77"/>
    <w:rsid w:val="00BE0ECD"/>
    <w:rsid w:val="00BE1536"/>
    <w:rsid w:val="00BE1E01"/>
    <w:rsid w:val="00BE1E8E"/>
    <w:rsid w:val="00BE1F9E"/>
    <w:rsid w:val="00BE1FFF"/>
    <w:rsid w:val="00BE2550"/>
    <w:rsid w:val="00BE2F21"/>
    <w:rsid w:val="00BE34E4"/>
    <w:rsid w:val="00BE36B4"/>
    <w:rsid w:val="00BE42EE"/>
    <w:rsid w:val="00BE4E75"/>
    <w:rsid w:val="00BE60BF"/>
    <w:rsid w:val="00BE6447"/>
    <w:rsid w:val="00BE77C8"/>
    <w:rsid w:val="00BF044F"/>
    <w:rsid w:val="00BF054F"/>
    <w:rsid w:val="00BF09DE"/>
    <w:rsid w:val="00BF0EBA"/>
    <w:rsid w:val="00BF191B"/>
    <w:rsid w:val="00BF1F8E"/>
    <w:rsid w:val="00BF1FCB"/>
    <w:rsid w:val="00BF2005"/>
    <w:rsid w:val="00BF2154"/>
    <w:rsid w:val="00BF22CB"/>
    <w:rsid w:val="00BF2455"/>
    <w:rsid w:val="00BF2A98"/>
    <w:rsid w:val="00BF368F"/>
    <w:rsid w:val="00BF37F6"/>
    <w:rsid w:val="00BF4295"/>
    <w:rsid w:val="00BF44EF"/>
    <w:rsid w:val="00BF4905"/>
    <w:rsid w:val="00BF5603"/>
    <w:rsid w:val="00BF5AE3"/>
    <w:rsid w:val="00BF5F5E"/>
    <w:rsid w:val="00BF6496"/>
    <w:rsid w:val="00BF6521"/>
    <w:rsid w:val="00BF6522"/>
    <w:rsid w:val="00BF671C"/>
    <w:rsid w:val="00BF6FC3"/>
    <w:rsid w:val="00BF7144"/>
    <w:rsid w:val="00BF751C"/>
    <w:rsid w:val="00C00143"/>
    <w:rsid w:val="00C00210"/>
    <w:rsid w:val="00C01154"/>
    <w:rsid w:val="00C01B00"/>
    <w:rsid w:val="00C025F8"/>
    <w:rsid w:val="00C02DAA"/>
    <w:rsid w:val="00C02FC8"/>
    <w:rsid w:val="00C0342B"/>
    <w:rsid w:val="00C0363B"/>
    <w:rsid w:val="00C03CE6"/>
    <w:rsid w:val="00C05A38"/>
    <w:rsid w:val="00C05C23"/>
    <w:rsid w:val="00C0600E"/>
    <w:rsid w:val="00C06B17"/>
    <w:rsid w:val="00C072CA"/>
    <w:rsid w:val="00C076A5"/>
    <w:rsid w:val="00C10098"/>
    <w:rsid w:val="00C10BC3"/>
    <w:rsid w:val="00C110C3"/>
    <w:rsid w:val="00C11797"/>
    <w:rsid w:val="00C118F3"/>
    <w:rsid w:val="00C12AE1"/>
    <w:rsid w:val="00C13A00"/>
    <w:rsid w:val="00C14A8D"/>
    <w:rsid w:val="00C151B9"/>
    <w:rsid w:val="00C152B1"/>
    <w:rsid w:val="00C1556F"/>
    <w:rsid w:val="00C155D5"/>
    <w:rsid w:val="00C15664"/>
    <w:rsid w:val="00C1620C"/>
    <w:rsid w:val="00C16459"/>
    <w:rsid w:val="00C171C2"/>
    <w:rsid w:val="00C17AA3"/>
    <w:rsid w:val="00C17B12"/>
    <w:rsid w:val="00C2012A"/>
    <w:rsid w:val="00C2029A"/>
    <w:rsid w:val="00C20833"/>
    <w:rsid w:val="00C20869"/>
    <w:rsid w:val="00C2094F"/>
    <w:rsid w:val="00C20A4D"/>
    <w:rsid w:val="00C20B33"/>
    <w:rsid w:val="00C20ED0"/>
    <w:rsid w:val="00C20F5E"/>
    <w:rsid w:val="00C2129D"/>
    <w:rsid w:val="00C21500"/>
    <w:rsid w:val="00C21888"/>
    <w:rsid w:val="00C21914"/>
    <w:rsid w:val="00C21CD8"/>
    <w:rsid w:val="00C21E7A"/>
    <w:rsid w:val="00C21FCC"/>
    <w:rsid w:val="00C22A0E"/>
    <w:rsid w:val="00C2415B"/>
    <w:rsid w:val="00C24386"/>
    <w:rsid w:val="00C2465E"/>
    <w:rsid w:val="00C253C0"/>
    <w:rsid w:val="00C2619C"/>
    <w:rsid w:val="00C271B5"/>
    <w:rsid w:val="00C27661"/>
    <w:rsid w:val="00C2796C"/>
    <w:rsid w:val="00C27FE8"/>
    <w:rsid w:val="00C300F6"/>
    <w:rsid w:val="00C31100"/>
    <w:rsid w:val="00C31621"/>
    <w:rsid w:val="00C32054"/>
    <w:rsid w:val="00C32380"/>
    <w:rsid w:val="00C32478"/>
    <w:rsid w:val="00C3282B"/>
    <w:rsid w:val="00C33BF9"/>
    <w:rsid w:val="00C33EA1"/>
    <w:rsid w:val="00C34003"/>
    <w:rsid w:val="00C344C7"/>
    <w:rsid w:val="00C34620"/>
    <w:rsid w:val="00C35040"/>
    <w:rsid w:val="00C36309"/>
    <w:rsid w:val="00C36608"/>
    <w:rsid w:val="00C366BF"/>
    <w:rsid w:val="00C375A7"/>
    <w:rsid w:val="00C40405"/>
    <w:rsid w:val="00C40950"/>
    <w:rsid w:val="00C40A15"/>
    <w:rsid w:val="00C416FF"/>
    <w:rsid w:val="00C42111"/>
    <w:rsid w:val="00C42755"/>
    <w:rsid w:val="00C42E8A"/>
    <w:rsid w:val="00C433CC"/>
    <w:rsid w:val="00C43A7E"/>
    <w:rsid w:val="00C440F0"/>
    <w:rsid w:val="00C442D8"/>
    <w:rsid w:val="00C44748"/>
    <w:rsid w:val="00C44CC3"/>
    <w:rsid w:val="00C453DB"/>
    <w:rsid w:val="00C45C01"/>
    <w:rsid w:val="00C45ECF"/>
    <w:rsid w:val="00C46205"/>
    <w:rsid w:val="00C46729"/>
    <w:rsid w:val="00C471EC"/>
    <w:rsid w:val="00C47294"/>
    <w:rsid w:val="00C4729C"/>
    <w:rsid w:val="00C509F7"/>
    <w:rsid w:val="00C50BE5"/>
    <w:rsid w:val="00C50C8B"/>
    <w:rsid w:val="00C51246"/>
    <w:rsid w:val="00C514B5"/>
    <w:rsid w:val="00C51598"/>
    <w:rsid w:val="00C51894"/>
    <w:rsid w:val="00C51AC6"/>
    <w:rsid w:val="00C51BBC"/>
    <w:rsid w:val="00C51D5F"/>
    <w:rsid w:val="00C52651"/>
    <w:rsid w:val="00C526FA"/>
    <w:rsid w:val="00C5276D"/>
    <w:rsid w:val="00C528AE"/>
    <w:rsid w:val="00C531F5"/>
    <w:rsid w:val="00C535FE"/>
    <w:rsid w:val="00C53870"/>
    <w:rsid w:val="00C53A42"/>
    <w:rsid w:val="00C53D1E"/>
    <w:rsid w:val="00C543A8"/>
    <w:rsid w:val="00C54DDF"/>
    <w:rsid w:val="00C55362"/>
    <w:rsid w:val="00C5586D"/>
    <w:rsid w:val="00C5599B"/>
    <w:rsid w:val="00C55AD6"/>
    <w:rsid w:val="00C55B4C"/>
    <w:rsid w:val="00C55FBB"/>
    <w:rsid w:val="00C561D0"/>
    <w:rsid w:val="00C57605"/>
    <w:rsid w:val="00C57B10"/>
    <w:rsid w:val="00C57CAB"/>
    <w:rsid w:val="00C6076B"/>
    <w:rsid w:val="00C60F80"/>
    <w:rsid w:val="00C61482"/>
    <w:rsid w:val="00C618B7"/>
    <w:rsid w:val="00C62585"/>
    <w:rsid w:val="00C62690"/>
    <w:rsid w:val="00C63F43"/>
    <w:rsid w:val="00C64969"/>
    <w:rsid w:val="00C649CA"/>
    <w:rsid w:val="00C64D23"/>
    <w:rsid w:val="00C6563C"/>
    <w:rsid w:val="00C65E61"/>
    <w:rsid w:val="00C65F14"/>
    <w:rsid w:val="00C66CCB"/>
    <w:rsid w:val="00C673EC"/>
    <w:rsid w:val="00C67B87"/>
    <w:rsid w:val="00C67D18"/>
    <w:rsid w:val="00C67E2E"/>
    <w:rsid w:val="00C700E1"/>
    <w:rsid w:val="00C71728"/>
    <w:rsid w:val="00C72042"/>
    <w:rsid w:val="00C72BF2"/>
    <w:rsid w:val="00C73281"/>
    <w:rsid w:val="00C73AD3"/>
    <w:rsid w:val="00C740F9"/>
    <w:rsid w:val="00C7459A"/>
    <w:rsid w:val="00C74723"/>
    <w:rsid w:val="00C74FF7"/>
    <w:rsid w:val="00C75A28"/>
    <w:rsid w:val="00C76278"/>
    <w:rsid w:val="00C76AFD"/>
    <w:rsid w:val="00C770D8"/>
    <w:rsid w:val="00C776C4"/>
    <w:rsid w:val="00C77760"/>
    <w:rsid w:val="00C80038"/>
    <w:rsid w:val="00C802AE"/>
    <w:rsid w:val="00C805F7"/>
    <w:rsid w:val="00C80719"/>
    <w:rsid w:val="00C8071B"/>
    <w:rsid w:val="00C80752"/>
    <w:rsid w:val="00C812AD"/>
    <w:rsid w:val="00C81596"/>
    <w:rsid w:val="00C81B7D"/>
    <w:rsid w:val="00C82579"/>
    <w:rsid w:val="00C825D2"/>
    <w:rsid w:val="00C82D1B"/>
    <w:rsid w:val="00C83FC3"/>
    <w:rsid w:val="00C84811"/>
    <w:rsid w:val="00C84C1C"/>
    <w:rsid w:val="00C84C62"/>
    <w:rsid w:val="00C85182"/>
    <w:rsid w:val="00C856D0"/>
    <w:rsid w:val="00C8580C"/>
    <w:rsid w:val="00C859CD"/>
    <w:rsid w:val="00C85D69"/>
    <w:rsid w:val="00C85DCD"/>
    <w:rsid w:val="00C85F16"/>
    <w:rsid w:val="00C85F6E"/>
    <w:rsid w:val="00C8683E"/>
    <w:rsid w:val="00C86CFC"/>
    <w:rsid w:val="00C87C8D"/>
    <w:rsid w:val="00C9056E"/>
    <w:rsid w:val="00C90612"/>
    <w:rsid w:val="00C90B26"/>
    <w:rsid w:val="00C91566"/>
    <w:rsid w:val="00C91A87"/>
    <w:rsid w:val="00C91B36"/>
    <w:rsid w:val="00C91C5A"/>
    <w:rsid w:val="00C91FAA"/>
    <w:rsid w:val="00C9204E"/>
    <w:rsid w:val="00C938A6"/>
    <w:rsid w:val="00C940E6"/>
    <w:rsid w:val="00C94633"/>
    <w:rsid w:val="00C957AB"/>
    <w:rsid w:val="00C95ED7"/>
    <w:rsid w:val="00C97004"/>
    <w:rsid w:val="00C970EC"/>
    <w:rsid w:val="00C97722"/>
    <w:rsid w:val="00C97AFC"/>
    <w:rsid w:val="00C97C75"/>
    <w:rsid w:val="00CA0B9F"/>
    <w:rsid w:val="00CA11BB"/>
    <w:rsid w:val="00CA215E"/>
    <w:rsid w:val="00CA2BDE"/>
    <w:rsid w:val="00CA3B4F"/>
    <w:rsid w:val="00CA3D65"/>
    <w:rsid w:val="00CA3E02"/>
    <w:rsid w:val="00CA3FA2"/>
    <w:rsid w:val="00CA4135"/>
    <w:rsid w:val="00CA535C"/>
    <w:rsid w:val="00CA5450"/>
    <w:rsid w:val="00CA5B1B"/>
    <w:rsid w:val="00CA61D7"/>
    <w:rsid w:val="00CA676D"/>
    <w:rsid w:val="00CA6B7B"/>
    <w:rsid w:val="00CA71AA"/>
    <w:rsid w:val="00CA734D"/>
    <w:rsid w:val="00CA74FA"/>
    <w:rsid w:val="00CA7A2A"/>
    <w:rsid w:val="00CA7B46"/>
    <w:rsid w:val="00CA7B81"/>
    <w:rsid w:val="00CB153B"/>
    <w:rsid w:val="00CB1FEF"/>
    <w:rsid w:val="00CB21EC"/>
    <w:rsid w:val="00CB2243"/>
    <w:rsid w:val="00CB231D"/>
    <w:rsid w:val="00CB2E60"/>
    <w:rsid w:val="00CB3349"/>
    <w:rsid w:val="00CB3BE8"/>
    <w:rsid w:val="00CB4175"/>
    <w:rsid w:val="00CB56D8"/>
    <w:rsid w:val="00CB5AA5"/>
    <w:rsid w:val="00CB604B"/>
    <w:rsid w:val="00CB674D"/>
    <w:rsid w:val="00CB7184"/>
    <w:rsid w:val="00CB750A"/>
    <w:rsid w:val="00CB7CCA"/>
    <w:rsid w:val="00CC0111"/>
    <w:rsid w:val="00CC0596"/>
    <w:rsid w:val="00CC0886"/>
    <w:rsid w:val="00CC09D5"/>
    <w:rsid w:val="00CC177D"/>
    <w:rsid w:val="00CC18D9"/>
    <w:rsid w:val="00CC1B3E"/>
    <w:rsid w:val="00CC1C7C"/>
    <w:rsid w:val="00CC1CEC"/>
    <w:rsid w:val="00CC1EA8"/>
    <w:rsid w:val="00CC1FB8"/>
    <w:rsid w:val="00CC2A38"/>
    <w:rsid w:val="00CC2EFC"/>
    <w:rsid w:val="00CC398E"/>
    <w:rsid w:val="00CC408A"/>
    <w:rsid w:val="00CC48B5"/>
    <w:rsid w:val="00CC4D0B"/>
    <w:rsid w:val="00CC5B17"/>
    <w:rsid w:val="00CC72A9"/>
    <w:rsid w:val="00CD0B32"/>
    <w:rsid w:val="00CD0F96"/>
    <w:rsid w:val="00CD19F0"/>
    <w:rsid w:val="00CD1C43"/>
    <w:rsid w:val="00CD1DAE"/>
    <w:rsid w:val="00CD257E"/>
    <w:rsid w:val="00CD34CF"/>
    <w:rsid w:val="00CD4453"/>
    <w:rsid w:val="00CD44ED"/>
    <w:rsid w:val="00CD4867"/>
    <w:rsid w:val="00CD4C15"/>
    <w:rsid w:val="00CD5313"/>
    <w:rsid w:val="00CD5B86"/>
    <w:rsid w:val="00CD5D46"/>
    <w:rsid w:val="00CD5FC6"/>
    <w:rsid w:val="00CD7352"/>
    <w:rsid w:val="00CD7A69"/>
    <w:rsid w:val="00CD7D5A"/>
    <w:rsid w:val="00CE0443"/>
    <w:rsid w:val="00CE0C19"/>
    <w:rsid w:val="00CE0CED"/>
    <w:rsid w:val="00CE13DB"/>
    <w:rsid w:val="00CE16C3"/>
    <w:rsid w:val="00CE186E"/>
    <w:rsid w:val="00CE2B79"/>
    <w:rsid w:val="00CE2F60"/>
    <w:rsid w:val="00CE3552"/>
    <w:rsid w:val="00CE3C33"/>
    <w:rsid w:val="00CE3FB9"/>
    <w:rsid w:val="00CE44FE"/>
    <w:rsid w:val="00CE4DBF"/>
    <w:rsid w:val="00CE4E55"/>
    <w:rsid w:val="00CE5684"/>
    <w:rsid w:val="00CE5D4B"/>
    <w:rsid w:val="00CE65BE"/>
    <w:rsid w:val="00CE6A69"/>
    <w:rsid w:val="00CE7F21"/>
    <w:rsid w:val="00CF0588"/>
    <w:rsid w:val="00CF0AF4"/>
    <w:rsid w:val="00CF0C64"/>
    <w:rsid w:val="00CF0D6B"/>
    <w:rsid w:val="00CF12BA"/>
    <w:rsid w:val="00CF1B8A"/>
    <w:rsid w:val="00CF2218"/>
    <w:rsid w:val="00CF2410"/>
    <w:rsid w:val="00CF2CDC"/>
    <w:rsid w:val="00CF3168"/>
    <w:rsid w:val="00CF37B4"/>
    <w:rsid w:val="00CF3C66"/>
    <w:rsid w:val="00CF40D7"/>
    <w:rsid w:val="00CF45F4"/>
    <w:rsid w:val="00CF4DD0"/>
    <w:rsid w:val="00CF5085"/>
    <w:rsid w:val="00CF5685"/>
    <w:rsid w:val="00CF5CC1"/>
    <w:rsid w:val="00CF5D9F"/>
    <w:rsid w:val="00CF5DB2"/>
    <w:rsid w:val="00CF634C"/>
    <w:rsid w:val="00CF6B67"/>
    <w:rsid w:val="00CF6D2B"/>
    <w:rsid w:val="00D01851"/>
    <w:rsid w:val="00D018EA"/>
    <w:rsid w:val="00D01988"/>
    <w:rsid w:val="00D01F48"/>
    <w:rsid w:val="00D02D90"/>
    <w:rsid w:val="00D031BC"/>
    <w:rsid w:val="00D031C6"/>
    <w:rsid w:val="00D03A7B"/>
    <w:rsid w:val="00D03D68"/>
    <w:rsid w:val="00D03EA9"/>
    <w:rsid w:val="00D04062"/>
    <w:rsid w:val="00D0420F"/>
    <w:rsid w:val="00D04A36"/>
    <w:rsid w:val="00D0585A"/>
    <w:rsid w:val="00D058F2"/>
    <w:rsid w:val="00D05937"/>
    <w:rsid w:val="00D06292"/>
    <w:rsid w:val="00D063A8"/>
    <w:rsid w:val="00D06542"/>
    <w:rsid w:val="00D06E7B"/>
    <w:rsid w:val="00D07C01"/>
    <w:rsid w:val="00D07EE0"/>
    <w:rsid w:val="00D10386"/>
    <w:rsid w:val="00D10441"/>
    <w:rsid w:val="00D10822"/>
    <w:rsid w:val="00D1127A"/>
    <w:rsid w:val="00D11A04"/>
    <w:rsid w:val="00D123BF"/>
    <w:rsid w:val="00D12E98"/>
    <w:rsid w:val="00D131E1"/>
    <w:rsid w:val="00D13401"/>
    <w:rsid w:val="00D13445"/>
    <w:rsid w:val="00D1409D"/>
    <w:rsid w:val="00D141DA"/>
    <w:rsid w:val="00D14D08"/>
    <w:rsid w:val="00D15054"/>
    <w:rsid w:val="00D15520"/>
    <w:rsid w:val="00D1601F"/>
    <w:rsid w:val="00D1603F"/>
    <w:rsid w:val="00D16070"/>
    <w:rsid w:val="00D16264"/>
    <w:rsid w:val="00D171AB"/>
    <w:rsid w:val="00D2208F"/>
    <w:rsid w:val="00D227CE"/>
    <w:rsid w:val="00D22C24"/>
    <w:rsid w:val="00D22CEC"/>
    <w:rsid w:val="00D22F84"/>
    <w:rsid w:val="00D23026"/>
    <w:rsid w:val="00D231A0"/>
    <w:rsid w:val="00D23348"/>
    <w:rsid w:val="00D237C7"/>
    <w:rsid w:val="00D23C16"/>
    <w:rsid w:val="00D23EC9"/>
    <w:rsid w:val="00D248B4"/>
    <w:rsid w:val="00D24A57"/>
    <w:rsid w:val="00D25D90"/>
    <w:rsid w:val="00D27A8B"/>
    <w:rsid w:val="00D27DB0"/>
    <w:rsid w:val="00D303DC"/>
    <w:rsid w:val="00D30668"/>
    <w:rsid w:val="00D309E9"/>
    <w:rsid w:val="00D30A46"/>
    <w:rsid w:val="00D30E4C"/>
    <w:rsid w:val="00D31122"/>
    <w:rsid w:val="00D31F63"/>
    <w:rsid w:val="00D3227C"/>
    <w:rsid w:val="00D336E8"/>
    <w:rsid w:val="00D339C5"/>
    <w:rsid w:val="00D33F89"/>
    <w:rsid w:val="00D3422F"/>
    <w:rsid w:val="00D345B1"/>
    <w:rsid w:val="00D34A02"/>
    <w:rsid w:val="00D34E9C"/>
    <w:rsid w:val="00D34FF6"/>
    <w:rsid w:val="00D3526A"/>
    <w:rsid w:val="00D35310"/>
    <w:rsid w:val="00D3557D"/>
    <w:rsid w:val="00D356CD"/>
    <w:rsid w:val="00D360D5"/>
    <w:rsid w:val="00D36457"/>
    <w:rsid w:val="00D364A1"/>
    <w:rsid w:val="00D36598"/>
    <w:rsid w:val="00D36D75"/>
    <w:rsid w:val="00D3718F"/>
    <w:rsid w:val="00D372D4"/>
    <w:rsid w:val="00D37579"/>
    <w:rsid w:val="00D37790"/>
    <w:rsid w:val="00D37AFA"/>
    <w:rsid w:val="00D37BE9"/>
    <w:rsid w:val="00D40656"/>
    <w:rsid w:val="00D40B4E"/>
    <w:rsid w:val="00D40DC1"/>
    <w:rsid w:val="00D418FD"/>
    <w:rsid w:val="00D42AA3"/>
    <w:rsid w:val="00D42AD6"/>
    <w:rsid w:val="00D43DE6"/>
    <w:rsid w:val="00D449FF"/>
    <w:rsid w:val="00D44F4F"/>
    <w:rsid w:val="00D456D4"/>
    <w:rsid w:val="00D45FAB"/>
    <w:rsid w:val="00D4616D"/>
    <w:rsid w:val="00D46426"/>
    <w:rsid w:val="00D47261"/>
    <w:rsid w:val="00D47F94"/>
    <w:rsid w:val="00D47FA0"/>
    <w:rsid w:val="00D50483"/>
    <w:rsid w:val="00D50760"/>
    <w:rsid w:val="00D51222"/>
    <w:rsid w:val="00D51683"/>
    <w:rsid w:val="00D5175E"/>
    <w:rsid w:val="00D519F2"/>
    <w:rsid w:val="00D51E51"/>
    <w:rsid w:val="00D51FB0"/>
    <w:rsid w:val="00D5288F"/>
    <w:rsid w:val="00D53288"/>
    <w:rsid w:val="00D5355F"/>
    <w:rsid w:val="00D53AA1"/>
    <w:rsid w:val="00D549E6"/>
    <w:rsid w:val="00D55233"/>
    <w:rsid w:val="00D55315"/>
    <w:rsid w:val="00D554AC"/>
    <w:rsid w:val="00D5567F"/>
    <w:rsid w:val="00D55FBB"/>
    <w:rsid w:val="00D56097"/>
    <w:rsid w:val="00D566A6"/>
    <w:rsid w:val="00D56905"/>
    <w:rsid w:val="00D56A0F"/>
    <w:rsid w:val="00D56EE5"/>
    <w:rsid w:val="00D57309"/>
    <w:rsid w:val="00D573C8"/>
    <w:rsid w:val="00D5770C"/>
    <w:rsid w:val="00D5786B"/>
    <w:rsid w:val="00D57EF9"/>
    <w:rsid w:val="00D606A7"/>
    <w:rsid w:val="00D607B5"/>
    <w:rsid w:val="00D60829"/>
    <w:rsid w:val="00D60892"/>
    <w:rsid w:val="00D61BC0"/>
    <w:rsid w:val="00D6286A"/>
    <w:rsid w:val="00D62A4F"/>
    <w:rsid w:val="00D62BDB"/>
    <w:rsid w:val="00D655D7"/>
    <w:rsid w:val="00D65BB3"/>
    <w:rsid w:val="00D65ED3"/>
    <w:rsid w:val="00D65F48"/>
    <w:rsid w:val="00D66992"/>
    <w:rsid w:val="00D678D9"/>
    <w:rsid w:val="00D67D30"/>
    <w:rsid w:val="00D67DE9"/>
    <w:rsid w:val="00D67E3D"/>
    <w:rsid w:val="00D70141"/>
    <w:rsid w:val="00D7072D"/>
    <w:rsid w:val="00D71011"/>
    <w:rsid w:val="00D710E6"/>
    <w:rsid w:val="00D71678"/>
    <w:rsid w:val="00D722EA"/>
    <w:rsid w:val="00D727AE"/>
    <w:rsid w:val="00D7280F"/>
    <w:rsid w:val="00D7334E"/>
    <w:rsid w:val="00D73635"/>
    <w:rsid w:val="00D73F3D"/>
    <w:rsid w:val="00D73FEA"/>
    <w:rsid w:val="00D7422E"/>
    <w:rsid w:val="00D7454B"/>
    <w:rsid w:val="00D74775"/>
    <w:rsid w:val="00D747E5"/>
    <w:rsid w:val="00D75011"/>
    <w:rsid w:val="00D7541D"/>
    <w:rsid w:val="00D76EBF"/>
    <w:rsid w:val="00D77BE2"/>
    <w:rsid w:val="00D807A3"/>
    <w:rsid w:val="00D80935"/>
    <w:rsid w:val="00D82CB2"/>
    <w:rsid w:val="00D83756"/>
    <w:rsid w:val="00D84449"/>
    <w:rsid w:val="00D85675"/>
    <w:rsid w:val="00D86E8A"/>
    <w:rsid w:val="00D86F39"/>
    <w:rsid w:val="00D87329"/>
    <w:rsid w:val="00D87C38"/>
    <w:rsid w:val="00D87CDD"/>
    <w:rsid w:val="00D90599"/>
    <w:rsid w:val="00D907DA"/>
    <w:rsid w:val="00D91313"/>
    <w:rsid w:val="00D91E3F"/>
    <w:rsid w:val="00D92360"/>
    <w:rsid w:val="00D93033"/>
    <w:rsid w:val="00D93066"/>
    <w:rsid w:val="00D93560"/>
    <w:rsid w:val="00D93A8D"/>
    <w:rsid w:val="00D93B1A"/>
    <w:rsid w:val="00D9405F"/>
    <w:rsid w:val="00D94155"/>
    <w:rsid w:val="00D94D6D"/>
    <w:rsid w:val="00D955D8"/>
    <w:rsid w:val="00D95A0F"/>
    <w:rsid w:val="00D95A2E"/>
    <w:rsid w:val="00D95D06"/>
    <w:rsid w:val="00D95EA6"/>
    <w:rsid w:val="00D96623"/>
    <w:rsid w:val="00D96919"/>
    <w:rsid w:val="00D973E0"/>
    <w:rsid w:val="00D9796F"/>
    <w:rsid w:val="00D97FCD"/>
    <w:rsid w:val="00DA01E4"/>
    <w:rsid w:val="00DA0B43"/>
    <w:rsid w:val="00DA1487"/>
    <w:rsid w:val="00DA1C74"/>
    <w:rsid w:val="00DA2134"/>
    <w:rsid w:val="00DA2170"/>
    <w:rsid w:val="00DA36FE"/>
    <w:rsid w:val="00DA395E"/>
    <w:rsid w:val="00DA3BA7"/>
    <w:rsid w:val="00DA43B2"/>
    <w:rsid w:val="00DA4C95"/>
    <w:rsid w:val="00DA5467"/>
    <w:rsid w:val="00DA5600"/>
    <w:rsid w:val="00DA5ED9"/>
    <w:rsid w:val="00DA6DB4"/>
    <w:rsid w:val="00DA6F54"/>
    <w:rsid w:val="00DA7505"/>
    <w:rsid w:val="00DB006D"/>
    <w:rsid w:val="00DB04C3"/>
    <w:rsid w:val="00DB064D"/>
    <w:rsid w:val="00DB0A6D"/>
    <w:rsid w:val="00DB0DA7"/>
    <w:rsid w:val="00DB14B7"/>
    <w:rsid w:val="00DB1CDD"/>
    <w:rsid w:val="00DB1CF2"/>
    <w:rsid w:val="00DB254E"/>
    <w:rsid w:val="00DB28F1"/>
    <w:rsid w:val="00DB2BC0"/>
    <w:rsid w:val="00DB307E"/>
    <w:rsid w:val="00DB39A0"/>
    <w:rsid w:val="00DB3EA5"/>
    <w:rsid w:val="00DB4240"/>
    <w:rsid w:val="00DB42B8"/>
    <w:rsid w:val="00DB445F"/>
    <w:rsid w:val="00DB49E9"/>
    <w:rsid w:val="00DB4DFE"/>
    <w:rsid w:val="00DB514E"/>
    <w:rsid w:val="00DB51B2"/>
    <w:rsid w:val="00DB562D"/>
    <w:rsid w:val="00DB609D"/>
    <w:rsid w:val="00DB6325"/>
    <w:rsid w:val="00DB654E"/>
    <w:rsid w:val="00DB7205"/>
    <w:rsid w:val="00DB7874"/>
    <w:rsid w:val="00DC0513"/>
    <w:rsid w:val="00DC0D26"/>
    <w:rsid w:val="00DC0E8E"/>
    <w:rsid w:val="00DC132C"/>
    <w:rsid w:val="00DC1912"/>
    <w:rsid w:val="00DC1973"/>
    <w:rsid w:val="00DC1B4F"/>
    <w:rsid w:val="00DC1C0D"/>
    <w:rsid w:val="00DC1D4B"/>
    <w:rsid w:val="00DC22BF"/>
    <w:rsid w:val="00DC24F5"/>
    <w:rsid w:val="00DC2588"/>
    <w:rsid w:val="00DC3C2F"/>
    <w:rsid w:val="00DC4175"/>
    <w:rsid w:val="00DC4188"/>
    <w:rsid w:val="00DC4414"/>
    <w:rsid w:val="00DC47DF"/>
    <w:rsid w:val="00DC51C1"/>
    <w:rsid w:val="00DC523A"/>
    <w:rsid w:val="00DC5B4E"/>
    <w:rsid w:val="00DC5ED1"/>
    <w:rsid w:val="00DC64B0"/>
    <w:rsid w:val="00DC6711"/>
    <w:rsid w:val="00DC7265"/>
    <w:rsid w:val="00DC72AC"/>
    <w:rsid w:val="00DC7328"/>
    <w:rsid w:val="00DC73AB"/>
    <w:rsid w:val="00DC73F2"/>
    <w:rsid w:val="00DC76DE"/>
    <w:rsid w:val="00DC7882"/>
    <w:rsid w:val="00DC7F58"/>
    <w:rsid w:val="00DD00AB"/>
    <w:rsid w:val="00DD049B"/>
    <w:rsid w:val="00DD062B"/>
    <w:rsid w:val="00DD08A3"/>
    <w:rsid w:val="00DD1431"/>
    <w:rsid w:val="00DD17AA"/>
    <w:rsid w:val="00DD1A5E"/>
    <w:rsid w:val="00DD1EAE"/>
    <w:rsid w:val="00DD20CE"/>
    <w:rsid w:val="00DD224B"/>
    <w:rsid w:val="00DD2299"/>
    <w:rsid w:val="00DD2455"/>
    <w:rsid w:val="00DD2EC2"/>
    <w:rsid w:val="00DD2EFD"/>
    <w:rsid w:val="00DD3054"/>
    <w:rsid w:val="00DD38C1"/>
    <w:rsid w:val="00DD3EB8"/>
    <w:rsid w:val="00DD3FEB"/>
    <w:rsid w:val="00DD4A83"/>
    <w:rsid w:val="00DD592B"/>
    <w:rsid w:val="00DD63E3"/>
    <w:rsid w:val="00DD64F1"/>
    <w:rsid w:val="00DD6690"/>
    <w:rsid w:val="00DD7DA3"/>
    <w:rsid w:val="00DE0AAF"/>
    <w:rsid w:val="00DE114B"/>
    <w:rsid w:val="00DE1234"/>
    <w:rsid w:val="00DE167C"/>
    <w:rsid w:val="00DE19BB"/>
    <w:rsid w:val="00DE1DBB"/>
    <w:rsid w:val="00DE1DC6"/>
    <w:rsid w:val="00DE32A5"/>
    <w:rsid w:val="00DE3E15"/>
    <w:rsid w:val="00DE4378"/>
    <w:rsid w:val="00DE4FCB"/>
    <w:rsid w:val="00DE5AF3"/>
    <w:rsid w:val="00DE663F"/>
    <w:rsid w:val="00DE6CEB"/>
    <w:rsid w:val="00DE6E6E"/>
    <w:rsid w:val="00DE770B"/>
    <w:rsid w:val="00DF0513"/>
    <w:rsid w:val="00DF07EE"/>
    <w:rsid w:val="00DF0DD0"/>
    <w:rsid w:val="00DF1529"/>
    <w:rsid w:val="00DF1A6D"/>
    <w:rsid w:val="00DF22DE"/>
    <w:rsid w:val="00DF2562"/>
    <w:rsid w:val="00DF26F5"/>
    <w:rsid w:val="00DF27E1"/>
    <w:rsid w:val="00DF2BA4"/>
    <w:rsid w:val="00DF2D60"/>
    <w:rsid w:val="00DF3E4D"/>
    <w:rsid w:val="00DF4D18"/>
    <w:rsid w:val="00DF4F5D"/>
    <w:rsid w:val="00DF55AD"/>
    <w:rsid w:val="00DF5708"/>
    <w:rsid w:val="00DF5775"/>
    <w:rsid w:val="00DF5C44"/>
    <w:rsid w:val="00DF5D6E"/>
    <w:rsid w:val="00DF5DE0"/>
    <w:rsid w:val="00E0020C"/>
    <w:rsid w:val="00E00D19"/>
    <w:rsid w:val="00E00D47"/>
    <w:rsid w:val="00E0118B"/>
    <w:rsid w:val="00E01904"/>
    <w:rsid w:val="00E01B64"/>
    <w:rsid w:val="00E02010"/>
    <w:rsid w:val="00E02158"/>
    <w:rsid w:val="00E02696"/>
    <w:rsid w:val="00E02EA3"/>
    <w:rsid w:val="00E02ED7"/>
    <w:rsid w:val="00E0322A"/>
    <w:rsid w:val="00E0335A"/>
    <w:rsid w:val="00E03594"/>
    <w:rsid w:val="00E04B3F"/>
    <w:rsid w:val="00E05465"/>
    <w:rsid w:val="00E056BC"/>
    <w:rsid w:val="00E06524"/>
    <w:rsid w:val="00E06D84"/>
    <w:rsid w:val="00E073AC"/>
    <w:rsid w:val="00E0749F"/>
    <w:rsid w:val="00E074C8"/>
    <w:rsid w:val="00E076A9"/>
    <w:rsid w:val="00E078B0"/>
    <w:rsid w:val="00E10B14"/>
    <w:rsid w:val="00E116E4"/>
    <w:rsid w:val="00E128C1"/>
    <w:rsid w:val="00E12D02"/>
    <w:rsid w:val="00E1319F"/>
    <w:rsid w:val="00E1320D"/>
    <w:rsid w:val="00E140C1"/>
    <w:rsid w:val="00E14183"/>
    <w:rsid w:val="00E14DBF"/>
    <w:rsid w:val="00E150D7"/>
    <w:rsid w:val="00E151E4"/>
    <w:rsid w:val="00E16472"/>
    <w:rsid w:val="00E16C30"/>
    <w:rsid w:val="00E16F4D"/>
    <w:rsid w:val="00E1758E"/>
    <w:rsid w:val="00E2061A"/>
    <w:rsid w:val="00E20994"/>
    <w:rsid w:val="00E20ED2"/>
    <w:rsid w:val="00E213BC"/>
    <w:rsid w:val="00E216A0"/>
    <w:rsid w:val="00E21836"/>
    <w:rsid w:val="00E2188E"/>
    <w:rsid w:val="00E21BB5"/>
    <w:rsid w:val="00E221C4"/>
    <w:rsid w:val="00E22346"/>
    <w:rsid w:val="00E22C1A"/>
    <w:rsid w:val="00E2316F"/>
    <w:rsid w:val="00E23A35"/>
    <w:rsid w:val="00E23BA4"/>
    <w:rsid w:val="00E24C31"/>
    <w:rsid w:val="00E24C78"/>
    <w:rsid w:val="00E257E9"/>
    <w:rsid w:val="00E26043"/>
    <w:rsid w:val="00E2666B"/>
    <w:rsid w:val="00E27031"/>
    <w:rsid w:val="00E27582"/>
    <w:rsid w:val="00E27902"/>
    <w:rsid w:val="00E27B48"/>
    <w:rsid w:val="00E30AE1"/>
    <w:rsid w:val="00E30E7B"/>
    <w:rsid w:val="00E3115A"/>
    <w:rsid w:val="00E31795"/>
    <w:rsid w:val="00E3194B"/>
    <w:rsid w:val="00E3278E"/>
    <w:rsid w:val="00E32BF4"/>
    <w:rsid w:val="00E32C13"/>
    <w:rsid w:val="00E33873"/>
    <w:rsid w:val="00E33B0E"/>
    <w:rsid w:val="00E33C59"/>
    <w:rsid w:val="00E342AB"/>
    <w:rsid w:val="00E357B2"/>
    <w:rsid w:val="00E35F5B"/>
    <w:rsid w:val="00E3677E"/>
    <w:rsid w:val="00E40528"/>
    <w:rsid w:val="00E405F7"/>
    <w:rsid w:val="00E40A63"/>
    <w:rsid w:val="00E40E10"/>
    <w:rsid w:val="00E412D4"/>
    <w:rsid w:val="00E439C7"/>
    <w:rsid w:val="00E43F3D"/>
    <w:rsid w:val="00E44283"/>
    <w:rsid w:val="00E44327"/>
    <w:rsid w:val="00E44A58"/>
    <w:rsid w:val="00E455A9"/>
    <w:rsid w:val="00E458C3"/>
    <w:rsid w:val="00E45F4E"/>
    <w:rsid w:val="00E46EB2"/>
    <w:rsid w:val="00E477BC"/>
    <w:rsid w:val="00E47937"/>
    <w:rsid w:val="00E50C6E"/>
    <w:rsid w:val="00E51622"/>
    <w:rsid w:val="00E52357"/>
    <w:rsid w:val="00E526EE"/>
    <w:rsid w:val="00E528D9"/>
    <w:rsid w:val="00E52EB4"/>
    <w:rsid w:val="00E53456"/>
    <w:rsid w:val="00E5389B"/>
    <w:rsid w:val="00E53D2F"/>
    <w:rsid w:val="00E5414D"/>
    <w:rsid w:val="00E54B9F"/>
    <w:rsid w:val="00E54EF1"/>
    <w:rsid w:val="00E55635"/>
    <w:rsid w:val="00E556C0"/>
    <w:rsid w:val="00E556CE"/>
    <w:rsid w:val="00E557FF"/>
    <w:rsid w:val="00E55C06"/>
    <w:rsid w:val="00E56437"/>
    <w:rsid w:val="00E60260"/>
    <w:rsid w:val="00E604A3"/>
    <w:rsid w:val="00E60E1D"/>
    <w:rsid w:val="00E61057"/>
    <w:rsid w:val="00E61513"/>
    <w:rsid w:val="00E617FC"/>
    <w:rsid w:val="00E62293"/>
    <w:rsid w:val="00E622AE"/>
    <w:rsid w:val="00E626A1"/>
    <w:rsid w:val="00E6280C"/>
    <w:rsid w:val="00E635BF"/>
    <w:rsid w:val="00E639D8"/>
    <w:rsid w:val="00E63B0F"/>
    <w:rsid w:val="00E63F91"/>
    <w:rsid w:val="00E641AC"/>
    <w:rsid w:val="00E64501"/>
    <w:rsid w:val="00E64579"/>
    <w:rsid w:val="00E648AA"/>
    <w:rsid w:val="00E648CB"/>
    <w:rsid w:val="00E64CE5"/>
    <w:rsid w:val="00E64F36"/>
    <w:rsid w:val="00E650B3"/>
    <w:rsid w:val="00E6584D"/>
    <w:rsid w:val="00E659E6"/>
    <w:rsid w:val="00E66835"/>
    <w:rsid w:val="00E66900"/>
    <w:rsid w:val="00E66B14"/>
    <w:rsid w:val="00E670EB"/>
    <w:rsid w:val="00E67172"/>
    <w:rsid w:val="00E67319"/>
    <w:rsid w:val="00E70845"/>
    <w:rsid w:val="00E70B7E"/>
    <w:rsid w:val="00E71298"/>
    <w:rsid w:val="00E71610"/>
    <w:rsid w:val="00E718ED"/>
    <w:rsid w:val="00E71E7A"/>
    <w:rsid w:val="00E71EC2"/>
    <w:rsid w:val="00E72155"/>
    <w:rsid w:val="00E72628"/>
    <w:rsid w:val="00E72A83"/>
    <w:rsid w:val="00E730CE"/>
    <w:rsid w:val="00E732F3"/>
    <w:rsid w:val="00E75492"/>
    <w:rsid w:val="00E756D9"/>
    <w:rsid w:val="00E75E43"/>
    <w:rsid w:val="00E76389"/>
    <w:rsid w:val="00E76B95"/>
    <w:rsid w:val="00E800B3"/>
    <w:rsid w:val="00E80769"/>
    <w:rsid w:val="00E811FF"/>
    <w:rsid w:val="00E81238"/>
    <w:rsid w:val="00E81C6A"/>
    <w:rsid w:val="00E81F5B"/>
    <w:rsid w:val="00E82CD7"/>
    <w:rsid w:val="00E831A6"/>
    <w:rsid w:val="00E837FB"/>
    <w:rsid w:val="00E83BBF"/>
    <w:rsid w:val="00E83F3F"/>
    <w:rsid w:val="00E84279"/>
    <w:rsid w:val="00E842BE"/>
    <w:rsid w:val="00E84517"/>
    <w:rsid w:val="00E845C8"/>
    <w:rsid w:val="00E8485D"/>
    <w:rsid w:val="00E84FFB"/>
    <w:rsid w:val="00E857F5"/>
    <w:rsid w:val="00E8595F"/>
    <w:rsid w:val="00E85C0D"/>
    <w:rsid w:val="00E86B7F"/>
    <w:rsid w:val="00E86FD9"/>
    <w:rsid w:val="00E8779F"/>
    <w:rsid w:val="00E900C4"/>
    <w:rsid w:val="00E902DA"/>
    <w:rsid w:val="00E90C71"/>
    <w:rsid w:val="00E91AEC"/>
    <w:rsid w:val="00E9233D"/>
    <w:rsid w:val="00E923E1"/>
    <w:rsid w:val="00E935B2"/>
    <w:rsid w:val="00E94286"/>
    <w:rsid w:val="00E9438C"/>
    <w:rsid w:val="00E945D0"/>
    <w:rsid w:val="00E9492B"/>
    <w:rsid w:val="00E9497E"/>
    <w:rsid w:val="00E94AB7"/>
    <w:rsid w:val="00E94E4A"/>
    <w:rsid w:val="00E950F5"/>
    <w:rsid w:val="00E954F3"/>
    <w:rsid w:val="00E95F64"/>
    <w:rsid w:val="00E96127"/>
    <w:rsid w:val="00E96385"/>
    <w:rsid w:val="00E96987"/>
    <w:rsid w:val="00E96C0B"/>
    <w:rsid w:val="00E972CB"/>
    <w:rsid w:val="00E97BFB"/>
    <w:rsid w:val="00EA1962"/>
    <w:rsid w:val="00EA260B"/>
    <w:rsid w:val="00EA3774"/>
    <w:rsid w:val="00EA3C71"/>
    <w:rsid w:val="00EA4976"/>
    <w:rsid w:val="00EA5D52"/>
    <w:rsid w:val="00EA6694"/>
    <w:rsid w:val="00EA6A53"/>
    <w:rsid w:val="00EA718E"/>
    <w:rsid w:val="00EA71C2"/>
    <w:rsid w:val="00EA73F4"/>
    <w:rsid w:val="00EA796C"/>
    <w:rsid w:val="00EA7BA7"/>
    <w:rsid w:val="00EA7F03"/>
    <w:rsid w:val="00EB0285"/>
    <w:rsid w:val="00EB06F9"/>
    <w:rsid w:val="00EB09BD"/>
    <w:rsid w:val="00EB1A5A"/>
    <w:rsid w:val="00EB1FA4"/>
    <w:rsid w:val="00EB27C5"/>
    <w:rsid w:val="00EB2D5D"/>
    <w:rsid w:val="00EB32B7"/>
    <w:rsid w:val="00EB36A1"/>
    <w:rsid w:val="00EB3790"/>
    <w:rsid w:val="00EB37EA"/>
    <w:rsid w:val="00EB380E"/>
    <w:rsid w:val="00EB3D28"/>
    <w:rsid w:val="00EB465A"/>
    <w:rsid w:val="00EB5EF9"/>
    <w:rsid w:val="00EB6313"/>
    <w:rsid w:val="00EB77CC"/>
    <w:rsid w:val="00EB7908"/>
    <w:rsid w:val="00EB7941"/>
    <w:rsid w:val="00EC0059"/>
    <w:rsid w:val="00EC0D4A"/>
    <w:rsid w:val="00EC0D79"/>
    <w:rsid w:val="00EC0E42"/>
    <w:rsid w:val="00EC16CC"/>
    <w:rsid w:val="00EC17FF"/>
    <w:rsid w:val="00EC19B7"/>
    <w:rsid w:val="00EC1CF7"/>
    <w:rsid w:val="00EC2516"/>
    <w:rsid w:val="00EC2EC9"/>
    <w:rsid w:val="00EC3E27"/>
    <w:rsid w:val="00EC4A93"/>
    <w:rsid w:val="00ED00CB"/>
    <w:rsid w:val="00ED0343"/>
    <w:rsid w:val="00ED101F"/>
    <w:rsid w:val="00ED13A0"/>
    <w:rsid w:val="00ED17B6"/>
    <w:rsid w:val="00ED1BAF"/>
    <w:rsid w:val="00ED1DAD"/>
    <w:rsid w:val="00ED2F3F"/>
    <w:rsid w:val="00ED309D"/>
    <w:rsid w:val="00ED31A2"/>
    <w:rsid w:val="00ED3A0F"/>
    <w:rsid w:val="00ED4407"/>
    <w:rsid w:val="00ED44FE"/>
    <w:rsid w:val="00ED5BA4"/>
    <w:rsid w:val="00ED64CF"/>
    <w:rsid w:val="00ED6CB2"/>
    <w:rsid w:val="00ED7420"/>
    <w:rsid w:val="00ED7682"/>
    <w:rsid w:val="00ED7DD5"/>
    <w:rsid w:val="00ED7F30"/>
    <w:rsid w:val="00EE0002"/>
    <w:rsid w:val="00EE02B1"/>
    <w:rsid w:val="00EE07A2"/>
    <w:rsid w:val="00EE0AE3"/>
    <w:rsid w:val="00EE0BE7"/>
    <w:rsid w:val="00EE1006"/>
    <w:rsid w:val="00EE10E2"/>
    <w:rsid w:val="00EE115A"/>
    <w:rsid w:val="00EE1339"/>
    <w:rsid w:val="00EE1AFA"/>
    <w:rsid w:val="00EE1F16"/>
    <w:rsid w:val="00EE2106"/>
    <w:rsid w:val="00EE27DA"/>
    <w:rsid w:val="00EE280C"/>
    <w:rsid w:val="00EE303C"/>
    <w:rsid w:val="00EE305B"/>
    <w:rsid w:val="00EE30AA"/>
    <w:rsid w:val="00EE3111"/>
    <w:rsid w:val="00EE34F6"/>
    <w:rsid w:val="00EE36F9"/>
    <w:rsid w:val="00EE3749"/>
    <w:rsid w:val="00EE38D3"/>
    <w:rsid w:val="00EE40F2"/>
    <w:rsid w:val="00EE4431"/>
    <w:rsid w:val="00EE478B"/>
    <w:rsid w:val="00EE4873"/>
    <w:rsid w:val="00EE58D8"/>
    <w:rsid w:val="00EE5E9D"/>
    <w:rsid w:val="00EE6FA0"/>
    <w:rsid w:val="00EE7E33"/>
    <w:rsid w:val="00EE7F4A"/>
    <w:rsid w:val="00EF059B"/>
    <w:rsid w:val="00EF0D12"/>
    <w:rsid w:val="00EF0D17"/>
    <w:rsid w:val="00EF0ECF"/>
    <w:rsid w:val="00EF11A8"/>
    <w:rsid w:val="00EF11CC"/>
    <w:rsid w:val="00EF1A79"/>
    <w:rsid w:val="00EF1F75"/>
    <w:rsid w:val="00EF365C"/>
    <w:rsid w:val="00EF47B8"/>
    <w:rsid w:val="00EF5377"/>
    <w:rsid w:val="00EF70E8"/>
    <w:rsid w:val="00EF72BE"/>
    <w:rsid w:val="00EF73B7"/>
    <w:rsid w:val="00EF74B2"/>
    <w:rsid w:val="00EF761D"/>
    <w:rsid w:val="00EF7D6C"/>
    <w:rsid w:val="00EF7E59"/>
    <w:rsid w:val="00F002E9"/>
    <w:rsid w:val="00F00419"/>
    <w:rsid w:val="00F00C6E"/>
    <w:rsid w:val="00F00D34"/>
    <w:rsid w:val="00F022BB"/>
    <w:rsid w:val="00F034BC"/>
    <w:rsid w:val="00F03520"/>
    <w:rsid w:val="00F03BF8"/>
    <w:rsid w:val="00F043B8"/>
    <w:rsid w:val="00F04850"/>
    <w:rsid w:val="00F053B7"/>
    <w:rsid w:val="00F05A37"/>
    <w:rsid w:val="00F06437"/>
    <w:rsid w:val="00F0680F"/>
    <w:rsid w:val="00F06C3F"/>
    <w:rsid w:val="00F07642"/>
    <w:rsid w:val="00F07B52"/>
    <w:rsid w:val="00F07E0A"/>
    <w:rsid w:val="00F10286"/>
    <w:rsid w:val="00F1048B"/>
    <w:rsid w:val="00F1184D"/>
    <w:rsid w:val="00F1291F"/>
    <w:rsid w:val="00F129C6"/>
    <w:rsid w:val="00F13442"/>
    <w:rsid w:val="00F140B8"/>
    <w:rsid w:val="00F140CF"/>
    <w:rsid w:val="00F140FE"/>
    <w:rsid w:val="00F14248"/>
    <w:rsid w:val="00F14D6F"/>
    <w:rsid w:val="00F153AB"/>
    <w:rsid w:val="00F15701"/>
    <w:rsid w:val="00F1595B"/>
    <w:rsid w:val="00F15CE9"/>
    <w:rsid w:val="00F15E36"/>
    <w:rsid w:val="00F16286"/>
    <w:rsid w:val="00F166EB"/>
    <w:rsid w:val="00F1682E"/>
    <w:rsid w:val="00F16A9E"/>
    <w:rsid w:val="00F16B25"/>
    <w:rsid w:val="00F1759A"/>
    <w:rsid w:val="00F17AA1"/>
    <w:rsid w:val="00F17BF9"/>
    <w:rsid w:val="00F20FB1"/>
    <w:rsid w:val="00F211D2"/>
    <w:rsid w:val="00F21A13"/>
    <w:rsid w:val="00F22432"/>
    <w:rsid w:val="00F2262F"/>
    <w:rsid w:val="00F22893"/>
    <w:rsid w:val="00F2312B"/>
    <w:rsid w:val="00F23BDD"/>
    <w:rsid w:val="00F23F15"/>
    <w:rsid w:val="00F24514"/>
    <w:rsid w:val="00F24741"/>
    <w:rsid w:val="00F249A5"/>
    <w:rsid w:val="00F25473"/>
    <w:rsid w:val="00F254B7"/>
    <w:rsid w:val="00F25565"/>
    <w:rsid w:val="00F269F5"/>
    <w:rsid w:val="00F26B65"/>
    <w:rsid w:val="00F26DF0"/>
    <w:rsid w:val="00F277F3"/>
    <w:rsid w:val="00F279BA"/>
    <w:rsid w:val="00F27D20"/>
    <w:rsid w:val="00F301BF"/>
    <w:rsid w:val="00F30267"/>
    <w:rsid w:val="00F30E11"/>
    <w:rsid w:val="00F31629"/>
    <w:rsid w:val="00F31872"/>
    <w:rsid w:val="00F31A70"/>
    <w:rsid w:val="00F31D6E"/>
    <w:rsid w:val="00F3209E"/>
    <w:rsid w:val="00F3218C"/>
    <w:rsid w:val="00F332E0"/>
    <w:rsid w:val="00F335E5"/>
    <w:rsid w:val="00F3382B"/>
    <w:rsid w:val="00F3488E"/>
    <w:rsid w:val="00F34A7A"/>
    <w:rsid w:val="00F34D61"/>
    <w:rsid w:val="00F35741"/>
    <w:rsid w:val="00F35749"/>
    <w:rsid w:val="00F35B16"/>
    <w:rsid w:val="00F36180"/>
    <w:rsid w:val="00F3651A"/>
    <w:rsid w:val="00F3663A"/>
    <w:rsid w:val="00F369DD"/>
    <w:rsid w:val="00F3706D"/>
    <w:rsid w:val="00F371AE"/>
    <w:rsid w:val="00F37888"/>
    <w:rsid w:val="00F37DF2"/>
    <w:rsid w:val="00F407D2"/>
    <w:rsid w:val="00F40D82"/>
    <w:rsid w:val="00F41EC5"/>
    <w:rsid w:val="00F422F8"/>
    <w:rsid w:val="00F4330D"/>
    <w:rsid w:val="00F43654"/>
    <w:rsid w:val="00F43814"/>
    <w:rsid w:val="00F43D8C"/>
    <w:rsid w:val="00F44BF7"/>
    <w:rsid w:val="00F456E8"/>
    <w:rsid w:val="00F45D4E"/>
    <w:rsid w:val="00F46119"/>
    <w:rsid w:val="00F46326"/>
    <w:rsid w:val="00F46F4A"/>
    <w:rsid w:val="00F47322"/>
    <w:rsid w:val="00F47459"/>
    <w:rsid w:val="00F47898"/>
    <w:rsid w:val="00F47DD4"/>
    <w:rsid w:val="00F503E8"/>
    <w:rsid w:val="00F50424"/>
    <w:rsid w:val="00F50438"/>
    <w:rsid w:val="00F50E5D"/>
    <w:rsid w:val="00F5159F"/>
    <w:rsid w:val="00F51A53"/>
    <w:rsid w:val="00F522D0"/>
    <w:rsid w:val="00F522E0"/>
    <w:rsid w:val="00F5245E"/>
    <w:rsid w:val="00F527E9"/>
    <w:rsid w:val="00F52C3A"/>
    <w:rsid w:val="00F52E7E"/>
    <w:rsid w:val="00F531D0"/>
    <w:rsid w:val="00F5332C"/>
    <w:rsid w:val="00F538D0"/>
    <w:rsid w:val="00F53B36"/>
    <w:rsid w:val="00F53D90"/>
    <w:rsid w:val="00F542F0"/>
    <w:rsid w:val="00F543A2"/>
    <w:rsid w:val="00F547CB"/>
    <w:rsid w:val="00F54C71"/>
    <w:rsid w:val="00F54FA4"/>
    <w:rsid w:val="00F57159"/>
    <w:rsid w:val="00F57B52"/>
    <w:rsid w:val="00F57F78"/>
    <w:rsid w:val="00F60232"/>
    <w:rsid w:val="00F60626"/>
    <w:rsid w:val="00F6076C"/>
    <w:rsid w:val="00F607AC"/>
    <w:rsid w:val="00F614E3"/>
    <w:rsid w:val="00F61EC6"/>
    <w:rsid w:val="00F6229D"/>
    <w:rsid w:val="00F6231A"/>
    <w:rsid w:val="00F628C8"/>
    <w:rsid w:val="00F629B8"/>
    <w:rsid w:val="00F6359F"/>
    <w:rsid w:val="00F6492A"/>
    <w:rsid w:val="00F64E7A"/>
    <w:rsid w:val="00F65278"/>
    <w:rsid w:val="00F652EA"/>
    <w:rsid w:val="00F6543A"/>
    <w:rsid w:val="00F65B90"/>
    <w:rsid w:val="00F663E8"/>
    <w:rsid w:val="00F66851"/>
    <w:rsid w:val="00F66911"/>
    <w:rsid w:val="00F66A72"/>
    <w:rsid w:val="00F67199"/>
    <w:rsid w:val="00F6735E"/>
    <w:rsid w:val="00F678C3"/>
    <w:rsid w:val="00F704EA"/>
    <w:rsid w:val="00F7066A"/>
    <w:rsid w:val="00F70E8F"/>
    <w:rsid w:val="00F714A7"/>
    <w:rsid w:val="00F71856"/>
    <w:rsid w:val="00F71DFB"/>
    <w:rsid w:val="00F72AFA"/>
    <w:rsid w:val="00F73371"/>
    <w:rsid w:val="00F73782"/>
    <w:rsid w:val="00F7383F"/>
    <w:rsid w:val="00F73F3B"/>
    <w:rsid w:val="00F74FFD"/>
    <w:rsid w:val="00F7530B"/>
    <w:rsid w:val="00F75ADB"/>
    <w:rsid w:val="00F7661B"/>
    <w:rsid w:val="00F772EC"/>
    <w:rsid w:val="00F775D9"/>
    <w:rsid w:val="00F7797B"/>
    <w:rsid w:val="00F77BD5"/>
    <w:rsid w:val="00F77FD9"/>
    <w:rsid w:val="00F8002C"/>
    <w:rsid w:val="00F8025C"/>
    <w:rsid w:val="00F80339"/>
    <w:rsid w:val="00F81009"/>
    <w:rsid w:val="00F81042"/>
    <w:rsid w:val="00F8255F"/>
    <w:rsid w:val="00F8298A"/>
    <w:rsid w:val="00F830DA"/>
    <w:rsid w:val="00F83464"/>
    <w:rsid w:val="00F841A6"/>
    <w:rsid w:val="00F84A3D"/>
    <w:rsid w:val="00F84EAE"/>
    <w:rsid w:val="00F8507D"/>
    <w:rsid w:val="00F851A4"/>
    <w:rsid w:val="00F85459"/>
    <w:rsid w:val="00F85E5B"/>
    <w:rsid w:val="00F861D0"/>
    <w:rsid w:val="00F86E39"/>
    <w:rsid w:val="00F86E91"/>
    <w:rsid w:val="00F86ED8"/>
    <w:rsid w:val="00F87628"/>
    <w:rsid w:val="00F876CF"/>
    <w:rsid w:val="00F877F6"/>
    <w:rsid w:val="00F878BB"/>
    <w:rsid w:val="00F87A36"/>
    <w:rsid w:val="00F90309"/>
    <w:rsid w:val="00F909BF"/>
    <w:rsid w:val="00F90A96"/>
    <w:rsid w:val="00F90C74"/>
    <w:rsid w:val="00F90D93"/>
    <w:rsid w:val="00F910D4"/>
    <w:rsid w:val="00F9167B"/>
    <w:rsid w:val="00F918AA"/>
    <w:rsid w:val="00F91B16"/>
    <w:rsid w:val="00F92249"/>
    <w:rsid w:val="00F92468"/>
    <w:rsid w:val="00F929E3"/>
    <w:rsid w:val="00F92B96"/>
    <w:rsid w:val="00F92DDC"/>
    <w:rsid w:val="00F93291"/>
    <w:rsid w:val="00F93589"/>
    <w:rsid w:val="00F935C7"/>
    <w:rsid w:val="00F93A32"/>
    <w:rsid w:val="00F93BD2"/>
    <w:rsid w:val="00F940A8"/>
    <w:rsid w:val="00F94181"/>
    <w:rsid w:val="00F9441E"/>
    <w:rsid w:val="00F94C90"/>
    <w:rsid w:val="00F94F9B"/>
    <w:rsid w:val="00F95C37"/>
    <w:rsid w:val="00F96217"/>
    <w:rsid w:val="00F96342"/>
    <w:rsid w:val="00F968C8"/>
    <w:rsid w:val="00F96CB4"/>
    <w:rsid w:val="00F97060"/>
    <w:rsid w:val="00F97367"/>
    <w:rsid w:val="00F97ACE"/>
    <w:rsid w:val="00F97F8B"/>
    <w:rsid w:val="00FA0260"/>
    <w:rsid w:val="00FA03DD"/>
    <w:rsid w:val="00FA0A68"/>
    <w:rsid w:val="00FA11A8"/>
    <w:rsid w:val="00FA19EA"/>
    <w:rsid w:val="00FA1BFC"/>
    <w:rsid w:val="00FA1E56"/>
    <w:rsid w:val="00FA1E85"/>
    <w:rsid w:val="00FA26F6"/>
    <w:rsid w:val="00FA272A"/>
    <w:rsid w:val="00FA2A5C"/>
    <w:rsid w:val="00FA2D8E"/>
    <w:rsid w:val="00FA3255"/>
    <w:rsid w:val="00FA3282"/>
    <w:rsid w:val="00FA3289"/>
    <w:rsid w:val="00FA3A11"/>
    <w:rsid w:val="00FA3E9D"/>
    <w:rsid w:val="00FA4024"/>
    <w:rsid w:val="00FA429A"/>
    <w:rsid w:val="00FA4498"/>
    <w:rsid w:val="00FA5230"/>
    <w:rsid w:val="00FA5297"/>
    <w:rsid w:val="00FA5535"/>
    <w:rsid w:val="00FA6EEB"/>
    <w:rsid w:val="00FA6F12"/>
    <w:rsid w:val="00FA7260"/>
    <w:rsid w:val="00FA7D20"/>
    <w:rsid w:val="00FB0386"/>
    <w:rsid w:val="00FB09B3"/>
    <w:rsid w:val="00FB0EA0"/>
    <w:rsid w:val="00FB1102"/>
    <w:rsid w:val="00FB115F"/>
    <w:rsid w:val="00FB12CD"/>
    <w:rsid w:val="00FB14AD"/>
    <w:rsid w:val="00FB19AD"/>
    <w:rsid w:val="00FB2217"/>
    <w:rsid w:val="00FB2615"/>
    <w:rsid w:val="00FB2E4D"/>
    <w:rsid w:val="00FB2F17"/>
    <w:rsid w:val="00FB3E42"/>
    <w:rsid w:val="00FB4290"/>
    <w:rsid w:val="00FB472A"/>
    <w:rsid w:val="00FB520D"/>
    <w:rsid w:val="00FB5764"/>
    <w:rsid w:val="00FB579E"/>
    <w:rsid w:val="00FB622E"/>
    <w:rsid w:val="00FB698F"/>
    <w:rsid w:val="00FB6BE3"/>
    <w:rsid w:val="00FB6D34"/>
    <w:rsid w:val="00FB6E73"/>
    <w:rsid w:val="00FB7491"/>
    <w:rsid w:val="00FB74FA"/>
    <w:rsid w:val="00FB7919"/>
    <w:rsid w:val="00FC02BF"/>
    <w:rsid w:val="00FC0E6B"/>
    <w:rsid w:val="00FC1322"/>
    <w:rsid w:val="00FC1DA7"/>
    <w:rsid w:val="00FC232A"/>
    <w:rsid w:val="00FC2626"/>
    <w:rsid w:val="00FC28C0"/>
    <w:rsid w:val="00FC29B9"/>
    <w:rsid w:val="00FC3E4B"/>
    <w:rsid w:val="00FC40E6"/>
    <w:rsid w:val="00FC4439"/>
    <w:rsid w:val="00FC46CA"/>
    <w:rsid w:val="00FC50B4"/>
    <w:rsid w:val="00FC5D01"/>
    <w:rsid w:val="00FC5DAF"/>
    <w:rsid w:val="00FC679F"/>
    <w:rsid w:val="00FC7C39"/>
    <w:rsid w:val="00FD0907"/>
    <w:rsid w:val="00FD1BB3"/>
    <w:rsid w:val="00FD1D8A"/>
    <w:rsid w:val="00FD22B5"/>
    <w:rsid w:val="00FD23C5"/>
    <w:rsid w:val="00FD24DA"/>
    <w:rsid w:val="00FD2CA6"/>
    <w:rsid w:val="00FD47EA"/>
    <w:rsid w:val="00FD4FE5"/>
    <w:rsid w:val="00FD4FEC"/>
    <w:rsid w:val="00FD5236"/>
    <w:rsid w:val="00FD5482"/>
    <w:rsid w:val="00FD5557"/>
    <w:rsid w:val="00FD5983"/>
    <w:rsid w:val="00FD7B4E"/>
    <w:rsid w:val="00FE0120"/>
    <w:rsid w:val="00FE0493"/>
    <w:rsid w:val="00FE08B9"/>
    <w:rsid w:val="00FE0CE9"/>
    <w:rsid w:val="00FE22F4"/>
    <w:rsid w:val="00FE26FF"/>
    <w:rsid w:val="00FE2737"/>
    <w:rsid w:val="00FE2D8F"/>
    <w:rsid w:val="00FE3563"/>
    <w:rsid w:val="00FE35E5"/>
    <w:rsid w:val="00FE428D"/>
    <w:rsid w:val="00FE490B"/>
    <w:rsid w:val="00FE4E08"/>
    <w:rsid w:val="00FE5839"/>
    <w:rsid w:val="00FE59AF"/>
    <w:rsid w:val="00FE5ECA"/>
    <w:rsid w:val="00FE6263"/>
    <w:rsid w:val="00FE6927"/>
    <w:rsid w:val="00FE70C0"/>
    <w:rsid w:val="00FE71F5"/>
    <w:rsid w:val="00FE71FE"/>
    <w:rsid w:val="00FE736D"/>
    <w:rsid w:val="00FE7664"/>
    <w:rsid w:val="00FE783A"/>
    <w:rsid w:val="00FE7E95"/>
    <w:rsid w:val="00FF01EA"/>
    <w:rsid w:val="00FF06BD"/>
    <w:rsid w:val="00FF07C9"/>
    <w:rsid w:val="00FF0BCA"/>
    <w:rsid w:val="00FF1A04"/>
    <w:rsid w:val="00FF24BB"/>
    <w:rsid w:val="00FF2F6D"/>
    <w:rsid w:val="00FF3CF1"/>
    <w:rsid w:val="00FF45D2"/>
    <w:rsid w:val="00FF4706"/>
    <w:rsid w:val="00FF492D"/>
    <w:rsid w:val="00FF4BB4"/>
    <w:rsid w:val="00FF4C21"/>
    <w:rsid w:val="00FF5536"/>
    <w:rsid w:val="00FF5811"/>
    <w:rsid w:val="00FF5B24"/>
    <w:rsid w:val="00FF5DF7"/>
    <w:rsid w:val="00FF64AA"/>
    <w:rsid w:val="00FF6538"/>
    <w:rsid w:val="00FF663A"/>
    <w:rsid w:val="00FF7CCB"/>
    <w:rsid w:val="2EFABD8F"/>
    <w:rsid w:val="4B677321"/>
    <w:rsid w:val="6F1937E6"/>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F4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B54EF"/>
    <w:pPr>
      <w:overflowPunct w:val="0"/>
      <w:autoSpaceDE w:val="0"/>
      <w:autoSpaceDN w:val="0"/>
      <w:adjustRightInd w:val="0"/>
      <w:spacing w:after="120"/>
      <w:jc w:val="both"/>
      <w:textAlignment w:val="baseline"/>
    </w:pPr>
    <w:rPr>
      <w:rFonts w:ascii="Times New Roman" w:eastAsia="宋体" w:hAnsi="Times New Roman" w:cs="Times New Roman"/>
      <w:sz w:val="22"/>
      <w:lang w:val="en-GB" w:eastAsia="en-US"/>
    </w:rPr>
  </w:style>
  <w:style w:type="paragraph" w:styleId="1">
    <w:name w:val="heading 1"/>
    <w:next w:val="a0"/>
    <w:link w:val="10"/>
    <w:qFormat/>
    <w:pPr>
      <w:keepNext/>
      <w:keepLines/>
      <w:pBdr>
        <w:top w:val="single" w:sz="12" w:space="3" w:color="auto"/>
      </w:pBdr>
      <w:tabs>
        <w:tab w:val="left" w:pos="432"/>
      </w:tabs>
      <w:overflowPunct w:val="0"/>
      <w:autoSpaceDE w:val="0"/>
      <w:autoSpaceDN w:val="0"/>
      <w:adjustRightInd w:val="0"/>
      <w:spacing w:before="240" w:after="120"/>
      <w:textAlignment w:val="baseline"/>
      <w:outlineLvl w:val="0"/>
    </w:pPr>
    <w:rPr>
      <w:rFonts w:ascii="Arial" w:eastAsia="宋体" w:hAnsi="Arial" w:cs="Times New Roman"/>
      <w:sz w:val="36"/>
      <w:lang w:val="en-GB" w:eastAsia="en-US"/>
    </w:rPr>
  </w:style>
  <w:style w:type="paragraph" w:styleId="2">
    <w:name w:val="heading 2"/>
    <w:basedOn w:val="1"/>
    <w:next w:val="a0"/>
    <w:link w:val="20"/>
    <w:qFormat/>
    <w:rsid w:val="00EB5EF9"/>
    <w:pPr>
      <w:numPr>
        <w:ilvl w:val="1"/>
      </w:numPr>
      <w:pBdr>
        <w:top w:val="none" w:sz="0" w:space="0" w:color="auto"/>
      </w:pBdr>
      <w:tabs>
        <w:tab w:val="left" w:pos="3978"/>
      </w:tabs>
      <w:spacing w:before="180"/>
      <w:outlineLvl w:val="1"/>
    </w:pPr>
    <w:rPr>
      <w:sz w:val="32"/>
    </w:rPr>
  </w:style>
  <w:style w:type="paragraph" w:styleId="3">
    <w:name w:val="heading 3"/>
    <w:basedOn w:val="2"/>
    <w:next w:val="a0"/>
    <w:link w:val="30"/>
    <w:qFormat/>
    <w:pPr>
      <w:numPr>
        <w:ilvl w:val="2"/>
      </w:numPr>
      <w:tabs>
        <w:tab w:val="left" w:pos="0"/>
      </w:tabs>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3GPP Caption Table,Caption Char1 Char,cap Char Char1,Caption Char Char1 Char,cap Char2,Ca,cap Char,Caption Char"/>
    <w:basedOn w:val="a0"/>
    <w:next w:val="a0"/>
    <w:link w:val="a5"/>
    <w:qFormat/>
    <w:pPr>
      <w:spacing w:before="120"/>
    </w:pPr>
    <w:rPr>
      <w:b/>
      <w:bCs/>
    </w:rPr>
  </w:style>
  <w:style w:type="paragraph" w:styleId="a">
    <w:name w:val="List Bullet"/>
    <w:basedOn w:val="a0"/>
    <w:uiPriority w:val="99"/>
    <w:semiHidden/>
    <w:unhideWhenUsed/>
    <w:pPr>
      <w:numPr>
        <w:numId w:val="2"/>
      </w:numPr>
      <w:contextualSpacing/>
    </w:pPr>
  </w:style>
  <w:style w:type="paragraph" w:styleId="a6">
    <w:name w:val="annotation text"/>
    <w:basedOn w:val="a0"/>
    <w:link w:val="a7"/>
    <w:unhideWhenUsed/>
    <w:qFormat/>
  </w:style>
  <w:style w:type="paragraph" w:styleId="a8">
    <w:name w:val="Body Text"/>
    <w:basedOn w:val="a0"/>
    <w:link w:val="a9"/>
    <w:pPr>
      <w:overflowPunct/>
      <w:autoSpaceDE/>
      <w:autoSpaceDN/>
      <w:adjustRightInd/>
      <w:textAlignment w:val="auto"/>
    </w:pPr>
    <w:rPr>
      <w:rFonts w:eastAsia="MS Gothic"/>
      <w:sz w:val="24"/>
      <w:szCs w:val="24"/>
      <w:lang w:val="en-US"/>
    </w:rPr>
  </w:style>
  <w:style w:type="paragraph" w:styleId="21">
    <w:name w:val="List 2"/>
    <w:basedOn w:val="a0"/>
    <w:uiPriority w:val="99"/>
    <w:semiHidden/>
    <w:unhideWhenUsed/>
    <w:pPr>
      <w:ind w:left="566" w:hanging="283"/>
      <w:contextualSpacing/>
    </w:pPr>
  </w:style>
  <w:style w:type="paragraph" w:styleId="TOC3">
    <w:name w:val="toc 3"/>
    <w:basedOn w:val="TOC2"/>
    <w:next w:val="a0"/>
    <w:semiHidden/>
    <w:pPr>
      <w:keepLines/>
      <w:widowControl w:val="0"/>
      <w:tabs>
        <w:tab w:val="right" w:leader="dot" w:pos="9639"/>
      </w:tabs>
      <w:spacing w:after="0"/>
      <w:ind w:leftChars="0" w:left="1134" w:right="425" w:hanging="1134"/>
    </w:pPr>
    <w:rPr>
      <w:lang w:eastAsia="en-GB"/>
    </w:rPr>
  </w:style>
  <w:style w:type="paragraph" w:styleId="TOC2">
    <w:name w:val="toc 2"/>
    <w:basedOn w:val="a0"/>
    <w:next w:val="a0"/>
    <w:uiPriority w:val="39"/>
    <w:semiHidden/>
    <w:unhideWhenUsed/>
    <w:pPr>
      <w:ind w:leftChars="200" w:left="420"/>
    </w:pPr>
  </w:style>
  <w:style w:type="paragraph" w:styleId="aa">
    <w:name w:val="Balloon Text"/>
    <w:basedOn w:val="a0"/>
    <w:link w:val="ab"/>
    <w:uiPriority w:val="99"/>
    <w:semiHidden/>
    <w:unhideWhenUsed/>
    <w:pPr>
      <w:spacing w:after="0"/>
    </w:pPr>
    <w:rPr>
      <w:sz w:val="18"/>
      <w:szCs w:val="18"/>
    </w:rPr>
  </w:style>
  <w:style w:type="paragraph" w:styleId="ac">
    <w:name w:val="footer"/>
    <w:basedOn w:val="a0"/>
    <w:link w:val="ad"/>
    <w:uiPriority w:val="99"/>
    <w:unhideWhenUsed/>
    <w:qFormat/>
    <w:pPr>
      <w:tabs>
        <w:tab w:val="center" w:pos="4153"/>
        <w:tab w:val="right" w:pos="8306"/>
      </w:tabs>
      <w:snapToGrid w:val="0"/>
    </w:pPr>
    <w:rPr>
      <w:sz w:val="18"/>
      <w:szCs w:val="18"/>
    </w:rPr>
  </w:style>
  <w:style w:type="paragraph" w:styleId="ae">
    <w:name w:val="header"/>
    <w:basedOn w:val="a0"/>
    <w:link w:val="af"/>
    <w:uiPriority w:val="99"/>
    <w:unhideWhenUsed/>
    <w:pPr>
      <w:pBdr>
        <w:bottom w:val="single" w:sz="6" w:space="1" w:color="auto"/>
      </w:pBdr>
      <w:tabs>
        <w:tab w:val="center" w:pos="4153"/>
        <w:tab w:val="right" w:pos="8306"/>
      </w:tabs>
      <w:snapToGrid w:val="0"/>
      <w:jc w:val="center"/>
    </w:pPr>
    <w:rPr>
      <w:sz w:val="18"/>
      <w:szCs w:val="18"/>
    </w:rPr>
  </w:style>
  <w:style w:type="paragraph" w:styleId="af0">
    <w:name w:val="List"/>
    <w:basedOn w:val="a0"/>
    <w:uiPriority w:val="99"/>
    <w:semiHidden/>
    <w:unhideWhenUsed/>
    <w:pPr>
      <w:ind w:left="283" w:hanging="283"/>
      <w:contextualSpacing/>
    </w:pPr>
  </w:style>
  <w:style w:type="paragraph" w:styleId="af1">
    <w:name w:val="Normal (Web)"/>
    <w:basedOn w:val="a0"/>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2">
    <w:name w:val="annotation subject"/>
    <w:basedOn w:val="a6"/>
    <w:next w:val="a6"/>
    <w:link w:val="af3"/>
    <w:uiPriority w:val="99"/>
    <w:semiHidden/>
    <w:unhideWhenUsed/>
    <w:rPr>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unhideWhenUsed/>
    <w:qFormat/>
    <w:rPr>
      <w:color w:val="0000FF"/>
      <w:u w:val="single"/>
    </w:rPr>
  </w:style>
  <w:style w:type="character" w:styleId="af6">
    <w:name w:val="annotation reference"/>
    <w:basedOn w:val="a1"/>
    <w:unhideWhenUsed/>
    <w:qFormat/>
    <w:rPr>
      <w:sz w:val="21"/>
      <w:szCs w:val="21"/>
    </w:rPr>
  </w:style>
  <w:style w:type="character" w:customStyle="1" w:styleId="10">
    <w:name w:val="标题 1 字符"/>
    <w:basedOn w:val="a1"/>
    <w:link w:val="1"/>
    <w:rPr>
      <w:rFonts w:ascii="Arial" w:eastAsia="宋体" w:hAnsi="Arial" w:cs="Times New Roman"/>
      <w:sz w:val="36"/>
      <w:lang w:val="en-GB" w:eastAsia="en-US"/>
    </w:rPr>
  </w:style>
  <w:style w:type="character" w:customStyle="1" w:styleId="20">
    <w:name w:val="标题 2 字符"/>
    <w:basedOn w:val="a1"/>
    <w:link w:val="2"/>
    <w:rsid w:val="00EB5EF9"/>
    <w:rPr>
      <w:rFonts w:ascii="Arial" w:eastAsia="宋体" w:hAnsi="Arial" w:cs="Times New Roman"/>
      <w:sz w:val="32"/>
      <w:lang w:val="en-GB" w:eastAsia="en-US"/>
    </w:rPr>
  </w:style>
  <w:style w:type="character" w:customStyle="1" w:styleId="30">
    <w:name w:val="标题 3 字符"/>
    <w:basedOn w:val="a1"/>
    <w:link w:val="3"/>
    <w:rPr>
      <w:rFonts w:ascii="Arial" w:eastAsia="宋体" w:hAnsi="Arial" w:cs="Times New Roman"/>
      <w:sz w:val="28"/>
      <w:lang w:val="en-GB" w:eastAsia="en-US"/>
    </w:rPr>
  </w:style>
  <w:style w:type="character" w:customStyle="1" w:styleId="40">
    <w:name w:val="标题 4 字符"/>
    <w:basedOn w:val="a1"/>
    <w:link w:val="4"/>
    <w:rPr>
      <w:rFonts w:ascii="Arial" w:eastAsia="宋体" w:hAnsi="Arial" w:cs="Times New Roman"/>
      <w:sz w:val="24"/>
      <w:szCs w:val="20"/>
      <w:lang w:val="en-GB" w:eastAsia="en-US"/>
    </w:rPr>
  </w:style>
  <w:style w:type="character" w:customStyle="1" w:styleId="50">
    <w:name w:val="标题 5 字符"/>
    <w:basedOn w:val="a1"/>
    <w:link w:val="5"/>
    <w:rPr>
      <w:rFonts w:ascii="Arial" w:eastAsia="宋体" w:hAnsi="Arial" w:cs="Times New Roman"/>
      <w:szCs w:val="20"/>
      <w:lang w:val="en-GB" w:eastAsia="en-US"/>
    </w:rPr>
  </w:style>
  <w:style w:type="paragraph" w:customStyle="1" w:styleId="table">
    <w:name w:val="table"/>
    <w:basedOn w:val="a0"/>
    <w:next w:val="a0"/>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af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列出段落1,列表段"/>
    <w:basedOn w:val="a0"/>
    <w:link w:val="af8"/>
    <w:uiPriority w:val="34"/>
    <w:qFormat/>
    <w:pPr>
      <w:overflowPunct/>
      <w:autoSpaceDE/>
      <w:autoSpaceDN/>
      <w:adjustRightInd/>
      <w:spacing w:after="0"/>
      <w:ind w:left="720"/>
      <w:textAlignment w:val="auto"/>
    </w:pPr>
    <w:rPr>
      <w:rFonts w:ascii="Calibri" w:eastAsia="Calibri" w:hAnsi="Calibri"/>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Pr>
      <w:rFonts w:ascii="Times New Roman" w:eastAsia="宋体" w:hAnsi="Times New Roman" w:cs="Times New Roman"/>
      <w:b/>
      <w:bCs/>
      <w:sz w:val="20"/>
      <w:szCs w:val="20"/>
      <w:lang w:val="en-GB" w:eastAsia="en-US"/>
    </w:rPr>
  </w:style>
  <w:style w:type="character" w:customStyle="1" w:styleId="af8">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7"/>
    <w:uiPriority w:val="34"/>
    <w:qFormat/>
    <w:locked/>
    <w:rPr>
      <w:rFonts w:ascii="Calibri" w:eastAsia="Calibri" w:hAnsi="Calibri" w:cs="Times New Roman"/>
      <w:lang w:eastAsia="en-US"/>
    </w:rPr>
  </w:style>
  <w:style w:type="paragraph" w:customStyle="1" w:styleId="3GPPText">
    <w:name w:val="3GPP Text"/>
    <w:basedOn w:val="a0"/>
    <w:link w:val="3GPPTextChar"/>
    <w:qFormat/>
    <w:pPr>
      <w:spacing w:before="120"/>
    </w:pPr>
    <w:rPr>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eastAsia="宋体" w:hAnsi="Times New Roman" w:cs="Times New Roman"/>
      <w:szCs w:val="20"/>
      <w:lang w:eastAsia="en-US"/>
    </w:rPr>
  </w:style>
  <w:style w:type="paragraph" w:customStyle="1" w:styleId="3GPPH2">
    <w:name w:val="3GPP H2"/>
    <w:basedOn w:val="2"/>
    <w:next w:val="3GPPText"/>
    <w:link w:val="3GPPH2Char"/>
    <w:qFormat/>
    <w:pPr>
      <w:tabs>
        <w:tab w:val="clear" w:pos="3978"/>
        <w:tab w:val="left" w:pos="567"/>
      </w:tabs>
      <w:spacing w:before="120"/>
    </w:pPr>
  </w:style>
  <w:style w:type="character" w:customStyle="1" w:styleId="3GPPH1Char">
    <w:name w:val="3GPP H1 Char"/>
    <w:link w:val="3GPPH1"/>
    <w:rPr>
      <w:rFonts w:ascii="Arial" w:eastAsia="宋体" w:hAnsi="Arial" w:cs="Times New Roman"/>
      <w:sz w:val="36"/>
      <w:lang w:val="en-GB" w:eastAsia="en-US"/>
    </w:rPr>
  </w:style>
  <w:style w:type="character" w:customStyle="1" w:styleId="3GPPH2Char">
    <w:name w:val="3GPP H2 Char"/>
    <w:link w:val="3GPPH2"/>
    <w:rPr>
      <w:rFonts w:ascii="Arial" w:eastAsia="宋体" w:hAnsi="Arial" w:cs="Times New Roman"/>
      <w:sz w:val="32"/>
      <w:lang w:val="en-GB" w:eastAsia="en-US"/>
    </w:rPr>
  </w:style>
  <w:style w:type="character" w:customStyle="1" w:styleId="ab">
    <w:name w:val="批注框文本 字符"/>
    <w:basedOn w:val="a1"/>
    <w:link w:val="aa"/>
    <w:uiPriority w:val="99"/>
    <w:semiHidden/>
    <w:qFormat/>
    <w:rPr>
      <w:rFonts w:ascii="Times New Roman" w:eastAsia="宋体" w:hAnsi="Times New Roman" w:cs="Times New Roman"/>
      <w:sz w:val="18"/>
      <w:szCs w:val="18"/>
      <w:lang w:val="en-GB" w:eastAsia="en-US"/>
    </w:rPr>
  </w:style>
  <w:style w:type="character" w:customStyle="1" w:styleId="a7">
    <w:name w:val="批注文字 字符"/>
    <w:basedOn w:val="a1"/>
    <w:link w:val="a6"/>
    <w:qFormat/>
    <w:rPr>
      <w:rFonts w:ascii="Times New Roman" w:eastAsia="宋体" w:hAnsi="Times New Roman" w:cs="Times New Roman"/>
      <w:sz w:val="20"/>
      <w:szCs w:val="20"/>
      <w:lang w:val="en-GB" w:eastAsia="en-US"/>
    </w:rPr>
  </w:style>
  <w:style w:type="character" w:customStyle="1" w:styleId="af3">
    <w:name w:val="批注主题 字符"/>
    <w:basedOn w:val="a7"/>
    <w:link w:val="af2"/>
    <w:uiPriority w:val="99"/>
    <w:semiHidden/>
    <w:qFormat/>
    <w:rPr>
      <w:rFonts w:ascii="Times New Roman" w:eastAsia="宋体"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character" w:customStyle="1" w:styleId="TACChar">
    <w:name w:val="TAC Char"/>
    <w:link w:val="TAC"/>
    <w:qFormat/>
    <w:rPr>
      <w:rFonts w:ascii="Arial" w:eastAsia="Malgun Gothic" w:hAnsi="Arial" w:cs="Times New Roman"/>
      <w:sz w:val="18"/>
      <w:szCs w:val="20"/>
      <w:lang w:val="en-GB" w:eastAsia="en-US"/>
    </w:rPr>
  </w:style>
  <w:style w:type="character" w:customStyle="1" w:styleId="TAHCar">
    <w:name w:val="TAH Car"/>
    <w:link w:val="TAH"/>
    <w:qFormat/>
    <w:rPr>
      <w:rFonts w:ascii="Arial" w:eastAsia="Malgun Gothic" w:hAnsi="Arial" w:cs="Times New Roman"/>
      <w:b/>
      <w:sz w:val="18"/>
      <w:szCs w:val="20"/>
      <w:lang w:val="en-GB" w:eastAsia="en-US"/>
    </w:rPr>
  </w:style>
  <w:style w:type="paragraph" w:customStyle="1" w:styleId="B1">
    <w:name w:val="B1"/>
    <w:basedOn w:val="af0"/>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eastAsia="en-US"/>
    </w:rPr>
  </w:style>
  <w:style w:type="paragraph" w:customStyle="1" w:styleId="EQ">
    <w:name w:val="EQ"/>
    <w:basedOn w:val="a0"/>
    <w:next w:val="a0"/>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a0"/>
    <w:link w:val="TALChar"/>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pPr>
      <w:ind w:left="851" w:hanging="851"/>
    </w:p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NChar">
    <w:name w:val="TAN Char"/>
    <w:link w:val="TAN"/>
    <w:locked/>
    <w:rPr>
      <w:rFonts w:ascii="Arial" w:eastAsia="Times New Roman" w:hAnsi="Arial" w:cs="Times New Roman"/>
      <w:sz w:val="18"/>
      <w:szCs w:val="20"/>
      <w:lang w:val="en-GB" w:eastAsia="en-US"/>
    </w:rPr>
  </w:style>
  <w:style w:type="paragraph" w:customStyle="1" w:styleId="NO">
    <w:name w:val="NO"/>
    <w:basedOn w:val="a0"/>
    <w:pPr>
      <w:keepLines/>
      <w:spacing w:after="180"/>
      <w:ind w:left="1135" w:hanging="851"/>
    </w:pPr>
    <w:rPr>
      <w:rFonts w:eastAsia="Times New Roman"/>
      <w:lang w:eastAsia="en-GB"/>
    </w:rPr>
  </w:style>
  <w:style w:type="paragraph" w:customStyle="1" w:styleId="B2">
    <w:name w:val="B2"/>
    <w:basedOn w:val="21"/>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style>
  <w:style w:type="character" w:customStyle="1" w:styleId="spellingerror">
    <w:name w:val="spellingerror"/>
  </w:style>
  <w:style w:type="character" w:customStyle="1" w:styleId="af">
    <w:name w:val="页眉 字符"/>
    <w:basedOn w:val="a1"/>
    <w:link w:val="ae"/>
    <w:uiPriority w:val="99"/>
    <w:rPr>
      <w:rFonts w:ascii="Times New Roman" w:eastAsia="宋体" w:hAnsi="Times New Roman" w:cs="Times New Roman"/>
      <w:sz w:val="18"/>
      <w:szCs w:val="18"/>
      <w:lang w:val="en-GB" w:eastAsia="en-US"/>
    </w:rPr>
  </w:style>
  <w:style w:type="character" w:customStyle="1" w:styleId="ad">
    <w:name w:val="页脚 字符"/>
    <w:basedOn w:val="a1"/>
    <w:link w:val="ac"/>
    <w:uiPriority w:val="99"/>
    <w:rPr>
      <w:rFonts w:ascii="Times New Roman" w:eastAsia="宋体" w:hAnsi="Times New Roman" w:cs="Times New Roman"/>
      <w:sz w:val="18"/>
      <w:szCs w:val="18"/>
      <w:lang w:val="en-GB" w:eastAsia="en-US"/>
    </w:rPr>
  </w:style>
  <w:style w:type="paragraph" w:customStyle="1" w:styleId="11">
    <w:name w:val="修订1"/>
    <w:hidden/>
    <w:uiPriority w:val="99"/>
    <w:semiHidden/>
    <w:rPr>
      <w:rFonts w:ascii="Times New Roman" w:eastAsia="宋体" w:hAnsi="Times New Roman" w:cs="Times New Roman"/>
      <w:lang w:val="en-GB" w:eastAsia="en-US"/>
    </w:rPr>
  </w:style>
  <w:style w:type="paragraph" w:customStyle="1" w:styleId="3GPPAgreements">
    <w:name w:val="3GPP Agreements"/>
    <w:basedOn w:val="a"/>
    <w:link w:val="3GPPAgreementsChar"/>
    <w:qFormat/>
    <w:pPr>
      <w:spacing w:before="60" w:after="60"/>
      <w:contextualSpacing w:val="0"/>
    </w:pPr>
    <w:rPr>
      <w:lang w:val="en-US" w:eastAsia="zh-CN"/>
    </w:rPr>
  </w:style>
  <w:style w:type="character" w:customStyle="1" w:styleId="3GPPAgreementsChar">
    <w:name w:val="3GPP Agreements Char"/>
    <w:link w:val="3GPPAgreements"/>
    <w:qFormat/>
    <w:rPr>
      <w:rFonts w:ascii="Times New Roman" w:eastAsia="宋体" w:hAnsi="Times New Roman" w:cs="Times New Roman"/>
      <w:sz w:val="22"/>
    </w:rPr>
  </w:style>
  <w:style w:type="character" w:styleId="af9">
    <w:name w:val="Placeholder Text"/>
    <w:basedOn w:val="a1"/>
    <w:uiPriority w:val="99"/>
    <w:semiHidden/>
    <w:rPr>
      <w:color w:val="808080"/>
    </w:rPr>
  </w:style>
  <w:style w:type="character" w:customStyle="1" w:styleId="a9">
    <w:name w:val="正文文本 字符"/>
    <w:basedOn w:val="a1"/>
    <w:link w:val="a8"/>
    <w:rPr>
      <w:rFonts w:ascii="Times New Roman" w:eastAsia="MS Gothic" w:hAnsi="Times New Roman" w:cs="Times New Roman"/>
      <w:sz w:val="24"/>
      <w:szCs w:val="24"/>
      <w:lang w:eastAsia="en-US"/>
    </w:rPr>
  </w:style>
  <w:style w:type="paragraph" w:customStyle="1" w:styleId="textintend1">
    <w:name w:val="text intend 1"/>
    <w:basedOn w:val="a0"/>
    <w:pPr>
      <w:numPr>
        <w:numId w:val="3"/>
      </w:numPr>
      <w:overflowPunct/>
      <w:autoSpaceDE/>
      <w:autoSpaceDN/>
      <w:adjustRightInd/>
      <w:textAlignment w:val="auto"/>
    </w:pPr>
    <w:rPr>
      <w:rFonts w:eastAsia="MS Gothic"/>
      <w:sz w:val="24"/>
      <w:szCs w:val="24"/>
      <w:lang w:val="en-US" w:eastAsia="ja-JP"/>
    </w:rPr>
  </w:style>
  <w:style w:type="paragraph" w:customStyle="1" w:styleId="Observation">
    <w:name w:val="Observation"/>
    <w:basedOn w:val="a0"/>
    <w:qFormat/>
    <w:pPr>
      <w:tabs>
        <w:tab w:val="left" w:pos="1701"/>
        <w:tab w:val="left" w:pos="2835"/>
      </w:tabs>
    </w:pPr>
    <w:rPr>
      <w:rFonts w:ascii="Arial" w:eastAsia="Times New Roman" w:hAnsi="Arial"/>
      <w:b/>
      <w:bCs/>
      <w:lang w:eastAsia="ja-JP"/>
    </w:rPr>
  </w:style>
  <w:style w:type="paragraph" w:customStyle="1" w:styleId="Proposal">
    <w:name w:val="Proposal"/>
    <w:basedOn w:val="a8"/>
    <w:qFormat/>
    <w:pPr>
      <w:tabs>
        <w:tab w:val="left" w:pos="1304"/>
        <w:tab w:val="left" w:pos="1701"/>
      </w:tabs>
      <w:overflowPunct w:val="0"/>
      <w:autoSpaceDE w:val="0"/>
      <w:autoSpaceDN w:val="0"/>
      <w:adjustRightInd w:val="0"/>
      <w:textAlignment w:val="baseline"/>
    </w:pPr>
    <w:rPr>
      <w:rFonts w:ascii="Arial" w:eastAsia="Times New Roman" w:hAnsi="Arial"/>
      <w:b/>
      <w:bCs/>
      <w:sz w:val="20"/>
      <w:szCs w:val="20"/>
      <w:lang w:val="en-GB" w:eastAsia="zh-CN"/>
    </w:rPr>
  </w:style>
  <w:style w:type="character" w:customStyle="1" w:styleId="acopre1">
    <w:name w:val="acopre1"/>
    <w:basedOn w:val="a1"/>
  </w:style>
  <w:style w:type="paragraph" w:customStyle="1" w:styleId="3nobreakH3Underrubrik2h3MemoHeading3helloTitre">
    <w:name w:val="スタイル 見出し 3no breakH3Underrubrik2h3Memo Heading 3helloTitre ..."/>
    <w:basedOn w:val="3"/>
    <w:uiPriority w:val="99"/>
    <w:qFormat/>
    <w:pPr>
      <w:keepLines w:val="0"/>
      <w:numPr>
        <w:numId w:val="4"/>
      </w:numPr>
      <w:overflowPunct/>
      <w:autoSpaceDE/>
      <w:autoSpaceDN/>
      <w:adjustRightInd/>
      <w:spacing w:before="240" w:after="60"/>
      <w:textAlignment w:val="auto"/>
    </w:pPr>
    <w:rPr>
      <w:rFonts w:eastAsia="Times New Roman"/>
      <w:b/>
      <w:sz w:val="20"/>
      <w:szCs w:val="26"/>
      <w:lang w:val="en-US" w:eastAsia="zh-CN"/>
    </w:rPr>
  </w:style>
  <w:style w:type="paragraph" w:customStyle="1" w:styleId="StyleHeading1H1h1appheading1l1MemoHeading1h11h12h13h">
    <w:name w:val="Style Heading 1H1h1app heading 1l1Memo Heading 1h11h12h13h..."/>
    <w:basedOn w:val="1"/>
    <w:uiPriority w:val="99"/>
    <w:pPr>
      <w:keepNext w:val="0"/>
      <w:keepLines w:val="0"/>
      <w:widowControl w:val="0"/>
      <w:numPr>
        <w:numId w:val="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qFormat/>
    <w:pPr>
      <w:keepLines w:val="0"/>
      <w:numPr>
        <w:numId w:val="4"/>
      </w:numPr>
      <w:overflowPunct/>
      <w:autoSpaceDE/>
      <w:autoSpaceDN/>
      <w:adjustRightInd/>
      <w:spacing w:before="240" w:after="60"/>
      <w:textAlignment w:val="auto"/>
    </w:pPr>
    <w:rPr>
      <w:rFonts w:eastAsia="MS Mincho"/>
      <w:b/>
      <w:i/>
      <w:iCs/>
      <w:color w:val="000000"/>
      <w:sz w:val="20"/>
      <w:szCs w:val="26"/>
      <w:lang w:val="en-US" w:eastAsia="zh-CN"/>
    </w:rPr>
  </w:style>
  <w:style w:type="paragraph" w:customStyle="1" w:styleId="xxmsolistparagraph">
    <w:name w:val="x_xmsolistparagraph"/>
    <w:basedOn w:val="a0"/>
    <w:qFormat/>
    <w:pPr>
      <w:overflowPunct/>
      <w:autoSpaceDE/>
      <w:autoSpaceDN/>
      <w:adjustRightInd/>
      <w:spacing w:before="100" w:beforeAutospacing="1" w:after="100" w:afterAutospacing="1"/>
      <w:textAlignment w:val="auto"/>
    </w:pPr>
    <w:rPr>
      <w:rFonts w:ascii="Calibri" w:eastAsia="Calibri" w:hAnsi="Calibri" w:cs="Calibri"/>
      <w:szCs w:val="22"/>
      <w:lang w:val="en-US"/>
    </w:rPr>
  </w:style>
  <w:style w:type="character" w:customStyle="1" w:styleId="apple-converted-space">
    <w:name w:val="apple-converted-space"/>
    <w:qFormat/>
  </w:style>
  <w:style w:type="character" w:customStyle="1" w:styleId="fontstyle01">
    <w:name w:val="fontstyle01"/>
    <w:basedOn w:val="a1"/>
    <w:rsid w:val="00CF1B8A"/>
    <w:rPr>
      <w:rFonts w:ascii="CourierNewPSMT" w:hAnsi="CourierNewPSMT" w:hint="default"/>
      <w:b w:val="0"/>
      <w:bCs w:val="0"/>
      <w:i w:val="0"/>
      <w:iCs w:val="0"/>
      <w:color w:val="000000"/>
      <w:sz w:val="16"/>
      <w:szCs w:val="16"/>
    </w:rPr>
  </w:style>
  <w:style w:type="character" w:customStyle="1" w:styleId="15">
    <w:name w:val="15"/>
    <w:basedOn w:val="a1"/>
    <w:rsid w:val="00133858"/>
    <w:rPr>
      <w:rFonts w:ascii="Calibri" w:hAnsi="Calibri" w:cs="Calibri" w:hint="default"/>
      <w:b/>
      <w:bCs/>
    </w:rPr>
  </w:style>
  <w:style w:type="character" w:customStyle="1" w:styleId="fontstyle21">
    <w:name w:val="fontstyle21"/>
    <w:basedOn w:val="a1"/>
    <w:rsid w:val="00B35F0C"/>
    <w:rPr>
      <w:rFonts w:ascii="TimesNewRomanPS-ItalicMT" w:hAnsi="TimesNewRomanPS-ItalicMT" w:hint="default"/>
      <w:b w:val="0"/>
      <w:bCs w:val="0"/>
      <w:i/>
      <w:iCs/>
      <w:color w:val="000000"/>
      <w:sz w:val="20"/>
      <w:szCs w:val="20"/>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69397B"/>
    <w:rPr>
      <w:rFonts w:eastAsia="宋体"/>
      <w:lang w:eastAsia="ja-JP"/>
    </w:rPr>
  </w:style>
  <w:style w:type="character" w:styleId="afa">
    <w:name w:val="Strong"/>
    <w:basedOn w:val="a1"/>
    <w:uiPriority w:val="22"/>
    <w:qFormat/>
    <w:rsid w:val="0069397B"/>
    <w:rPr>
      <w:b/>
      <w:bCs/>
    </w:rPr>
  </w:style>
  <w:style w:type="paragraph" w:customStyle="1" w:styleId="22">
    <w:name w:val="正文2"/>
    <w:rsid w:val="008F7512"/>
    <w:pPr>
      <w:jc w:val="both"/>
    </w:pPr>
    <w:rPr>
      <w:rFonts w:ascii="Times New Roman" w:eastAsia="宋体" w:hAnsi="Times New Roman" w:cs="Times New Roman"/>
      <w:kern w:val="2"/>
      <w:sz w:val="21"/>
      <w:szCs w:val="21"/>
    </w:rPr>
  </w:style>
  <w:style w:type="paragraph" w:styleId="afb">
    <w:name w:val="Revision"/>
    <w:hidden/>
    <w:uiPriority w:val="99"/>
    <w:semiHidden/>
    <w:rsid w:val="005C2276"/>
    <w:rPr>
      <w:rFonts w:ascii="Times New Roman" w:eastAsia="宋体" w:hAnsi="Times New Roman" w:cs="Times New Roman"/>
      <w:lang w:val="en-GB" w:eastAsia="en-US"/>
    </w:rPr>
  </w:style>
  <w:style w:type="paragraph" w:customStyle="1" w:styleId="23">
    <w:name w:val="列表段落2"/>
    <w:basedOn w:val="a0"/>
    <w:rsid w:val="00052665"/>
    <w:pPr>
      <w:suppressAutoHyphens/>
      <w:overflowPunct/>
      <w:autoSpaceDE/>
      <w:autoSpaceDN/>
      <w:adjustRightInd/>
      <w:spacing w:before="100" w:beforeAutospacing="1" w:after="160" w:line="256" w:lineRule="auto"/>
      <w:ind w:left="720"/>
      <w:contextualSpacing/>
      <w:textAlignment w:val="auto"/>
    </w:pPr>
    <w:rPr>
      <w:rFonts w:ascii="Calibri" w:hAnsi="Calibri" w:cs="Cordia New"/>
      <w:szCs w:val="22"/>
      <w:lang w:val="en-US" w:eastAsia="zh-CN"/>
    </w:rPr>
  </w:style>
  <w:style w:type="paragraph" w:customStyle="1" w:styleId="32">
    <w:name w:val="列表段落3"/>
    <w:basedOn w:val="a0"/>
    <w:rsid w:val="00F878BB"/>
    <w:pPr>
      <w:suppressAutoHyphens/>
      <w:overflowPunct/>
      <w:autoSpaceDE/>
      <w:autoSpaceDN/>
      <w:adjustRightInd/>
      <w:spacing w:before="100" w:beforeAutospacing="1" w:after="160" w:line="256" w:lineRule="auto"/>
      <w:ind w:left="720"/>
      <w:contextualSpacing/>
      <w:jc w:val="left"/>
      <w:textAlignment w:val="auto"/>
    </w:pPr>
    <w:rPr>
      <w:rFonts w:ascii="Calibri" w:hAnsi="Calibri" w:cs="Cordia New"/>
      <w:szCs w:val="22"/>
      <w:lang w:val="en-US" w:eastAsia="zh-CN"/>
    </w:rPr>
  </w:style>
  <w:style w:type="paragraph" w:customStyle="1" w:styleId="41">
    <w:name w:val="列表段落4"/>
    <w:basedOn w:val="a0"/>
    <w:rsid w:val="006D0715"/>
    <w:pPr>
      <w:suppressAutoHyphens/>
      <w:overflowPunct/>
      <w:autoSpaceDE/>
      <w:autoSpaceDN/>
      <w:adjustRightInd/>
      <w:spacing w:before="100" w:beforeAutospacing="1" w:after="160" w:line="256" w:lineRule="auto"/>
      <w:ind w:left="720"/>
      <w:contextualSpacing/>
      <w:jc w:val="left"/>
      <w:textAlignment w:val="auto"/>
    </w:pPr>
    <w:rPr>
      <w:rFonts w:ascii="Calibri" w:hAnsi="Calibri" w:cs="Cordia New"/>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09250">
      <w:bodyDiv w:val="1"/>
      <w:marLeft w:val="0"/>
      <w:marRight w:val="0"/>
      <w:marTop w:val="0"/>
      <w:marBottom w:val="0"/>
      <w:divBdr>
        <w:top w:val="none" w:sz="0" w:space="0" w:color="auto"/>
        <w:left w:val="none" w:sz="0" w:space="0" w:color="auto"/>
        <w:bottom w:val="none" w:sz="0" w:space="0" w:color="auto"/>
        <w:right w:val="none" w:sz="0" w:space="0" w:color="auto"/>
      </w:divBdr>
    </w:div>
    <w:div w:id="121506339">
      <w:bodyDiv w:val="1"/>
      <w:marLeft w:val="0"/>
      <w:marRight w:val="0"/>
      <w:marTop w:val="0"/>
      <w:marBottom w:val="0"/>
      <w:divBdr>
        <w:top w:val="none" w:sz="0" w:space="0" w:color="auto"/>
        <w:left w:val="none" w:sz="0" w:space="0" w:color="auto"/>
        <w:bottom w:val="none" w:sz="0" w:space="0" w:color="auto"/>
        <w:right w:val="none" w:sz="0" w:space="0" w:color="auto"/>
      </w:divBdr>
    </w:div>
    <w:div w:id="144275744">
      <w:bodyDiv w:val="1"/>
      <w:marLeft w:val="0"/>
      <w:marRight w:val="0"/>
      <w:marTop w:val="0"/>
      <w:marBottom w:val="0"/>
      <w:divBdr>
        <w:top w:val="none" w:sz="0" w:space="0" w:color="auto"/>
        <w:left w:val="none" w:sz="0" w:space="0" w:color="auto"/>
        <w:bottom w:val="none" w:sz="0" w:space="0" w:color="auto"/>
        <w:right w:val="none" w:sz="0" w:space="0" w:color="auto"/>
      </w:divBdr>
    </w:div>
    <w:div w:id="150409372">
      <w:bodyDiv w:val="1"/>
      <w:marLeft w:val="0"/>
      <w:marRight w:val="0"/>
      <w:marTop w:val="0"/>
      <w:marBottom w:val="0"/>
      <w:divBdr>
        <w:top w:val="none" w:sz="0" w:space="0" w:color="auto"/>
        <w:left w:val="none" w:sz="0" w:space="0" w:color="auto"/>
        <w:bottom w:val="none" w:sz="0" w:space="0" w:color="auto"/>
        <w:right w:val="none" w:sz="0" w:space="0" w:color="auto"/>
      </w:divBdr>
    </w:div>
    <w:div w:id="160049621">
      <w:bodyDiv w:val="1"/>
      <w:marLeft w:val="0"/>
      <w:marRight w:val="0"/>
      <w:marTop w:val="0"/>
      <w:marBottom w:val="0"/>
      <w:divBdr>
        <w:top w:val="none" w:sz="0" w:space="0" w:color="auto"/>
        <w:left w:val="none" w:sz="0" w:space="0" w:color="auto"/>
        <w:bottom w:val="none" w:sz="0" w:space="0" w:color="auto"/>
        <w:right w:val="none" w:sz="0" w:space="0" w:color="auto"/>
      </w:divBdr>
    </w:div>
    <w:div w:id="183517031">
      <w:bodyDiv w:val="1"/>
      <w:marLeft w:val="0"/>
      <w:marRight w:val="0"/>
      <w:marTop w:val="0"/>
      <w:marBottom w:val="0"/>
      <w:divBdr>
        <w:top w:val="none" w:sz="0" w:space="0" w:color="auto"/>
        <w:left w:val="none" w:sz="0" w:space="0" w:color="auto"/>
        <w:bottom w:val="none" w:sz="0" w:space="0" w:color="auto"/>
        <w:right w:val="none" w:sz="0" w:space="0" w:color="auto"/>
      </w:divBdr>
    </w:div>
    <w:div w:id="186988266">
      <w:bodyDiv w:val="1"/>
      <w:marLeft w:val="0"/>
      <w:marRight w:val="0"/>
      <w:marTop w:val="0"/>
      <w:marBottom w:val="0"/>
      <w:divBdr>
        <w:top w:val="none" w:sz="0" w:space="0" w:color="auto"/>
        <w:left w:val="none" w:sz="0" w:space="0" w:color="auto"/>
        <w:bottom w:val="none" w:sz="0" w:space="0" w:color="auto"/>
        <w:right w:val="none" w:sz="0" w:space="0" w:color="auto"/>
      </w:divBdr>
    </w:div>
    <w:div w:id="202527302">
      <w:bodyDiv w:val="1"/>
      <w:marLeft w:val="0"/>
      <w:marRight w:val="0"/>
      <w:marTop w:val="0"/>
      <w:marBottom w:val="0"/>
      <w:divBdr>
        <w:top w:val="none" w:sz="0" w:space="0" w:color="auto"/>
        <w:left w:val="none" w:sz="0" w:space="0" w:color="auto"/>
        <w:bottom w:val="none" w:sz="0" w:space="0" w:color="auto"/>
        <w:right w:val="none" w:sz="0" w:space="0" w:color="auto"/>
      </w:divBdr>
    </w:div>
    <w:div w:id="268245108">
      <w:bodyDiv w:val="1"/>
      <w:marLeft w:val="0"/>
      <w:marRight w:val="0"/>
      <w:marTop w:val="0"/>
      <w:marBottom w:val="0"/>
      <w:divBdr>
        <w:top w:val="none" w:sz="0" w:space="0" w:color="auto"/>
        <w:left w:val="none" w:sz="0" w:space="0" w:color="auto"/>
        <w:bottom w:val="none" w:sz="0" w:space="0" w:color="auto"/>
        <w:right w:val="none" w:sz="0" w:space="0" w:color="auto"/>
      </w:divBdr>
    </w:div>
    <w:div w:id="295305442">
      <w:bodyDiv w:val="1"/>
      <w:marLeft w:val="0"/>
      <w:marRight w:val="0"/>
      <w:marTop w:val="0"/>
      <w:marBottom w:val="0"/>
      <w:divBdr>
        <w:top w:val="none" w:sz="0" w:space="0" w:color="auto"/>
        <w:left w:val="none" w:sz="0" w:space="0" w:color="auto"/>
        <w:bottom w:val="none" w:sz="0" w:space="0" w:color="auto"/>
        <w:right w:val="none" w:sz="0" w:space="0" w:color="auto"/>
      </w:divBdr>
    </w:div>
    <w:div w:id="392236009">
      <w:bodyDiv w:val="1"/>
      <w:marLeft w:val="0"/>
      <w:marRight w:val="0"/>
      <w:marTop w:val="0"/>
      <w:marBottom w:val="0"/>
      <w:divBdr>
        <w:top w:val="none" w:sz="0" w:space="0" w:color="auto"/>
        <w:left w:val="none" w:sz="0" w:space="0" w:color="auto"/>
        <w:bottom w:val="none" w:sz="0" w:space="0" w:color="auto"/>
        <w:right w:val="none" w:sz="0" w:space="0" w:color="auto"/>
      </w:divBdr>
    </w:div>
    <w:div w:id="402684412">
      <w:bodyDiv w:val="1"/>
      <w:marLeft w:val="0"/>
      <w:marRight w:val="0"/>
      <w:marTop w:val="0"/>
      <w:marBottom w:val="0"/>
      <w:divBdr>
        <w:top w:val="none" w:sz="0" w:space="0" w:color="auto"/>
        <w:left w:val="none" w:sz="0" w:space="0" w:color="auto"/>
        <w:bottom w:val="none" w:sz="0" w:space="0" w:color="auto"/>
        <w:right w:val="none" w:sz="0" w:space="0" w:color="auto"/>
      </w:divBdr>
    </w:div>
    <w:div w:id="420488843">
      <w:bodyDiv w:val="1"/>
      <w:marLeft w:val="0"/>
      <w:marRight w:val="0"/>
      <w:marTop w:val="0"/>
      <w:marBottom w:val="0"/>
      <w:divBdr>
        <w:top w:val="none" w:sz="0" w:space="0" w:color="auto"/>
        <w:left w:val="none" w:sz="0" w:space="0" w:color="auto"/>
        <w:bottom w:val="none" w:sz="0" w:space="0" w:color="auto"/>
        <w:right w:val="none" w:sz="0" w:space="0" w:color="auto"/>
      </w:divBdr>
    </w:div>
    <w:div w:id="441538885">
      <w:bodyDiv w:val="1"/>
      <w:marLeft w:val="0"/>
      <w:marRight w:val="0"/>
      <w:marTop w:val="0"/>
      <w:marBottom w:val="0"/>
      <w:divBdr>
        <w:top w:val="none" w:sz="0" w:space="0" w:color="auto"/>
        <w:left w:val="none" w:sz="0" w:space="0" w:color="auto"/>
        <w:bottom w:val="none" w:sz="0" w:space="0" w:color="auto"/>
        <w:right w:val="none" w:sz="0" w:space="0" w:color="auto"/>
      </w:divBdr>
    </w:div>
    <w:div w:id="442042942">
      <w:bodyDiv w:val="1"/>
      <w:marLeft w:val="0"/>
      <w:marRight w:val="0"/>
      <w:marTop w:val="0"/>
      <w:marBottom w:val="0"/>
      <w:divBdr>
        <w:top w:val="none" w:sz="0" w:space="0" w:color="auto"/>
        <w:left w:val="none" w:sz="0" w:space="0" w:color="auto"/>
        <w:bottom w:val="none" w:sz="0" w:space="0" w:color="auto"/>
        <w:right w:val="none" w:sz="0" w:space="0" w:color="auto"/>
      </w:divBdr>
    </w:div>
    <w:div w:id="572130800">
      <w:bodyDiv w:val="1"/>
      <w:marLeft w:val="0"/>
      <w:marRight w:val="0"/>
      <w:marTop w:val="0"/>
      <w:marBottom w:val="0"/>
      <w:divBdr>
        <w:top w:val="none" w:sz="0" w:space="0" w:color="auto"/>
        <w:left w:val="none" w:sz="0" w:space="0" w:color="auto"/>
        <w:bottom w:val="none" w:sz="0" w:space="0" w:color="auto"/>
        <w:right w:val="none" w:sz="0" w:space="0" w:color="auto"/>
      </w:divBdr>
    </w:div>
    <w:div w:id="678432855">
      <w:bodyDiv w:val="1"/>
      <w:marLeft w:val="0"/>
      <w:marRight w:val="0"/>
      <w:marTop w:val="0"/>
      <w:marBottom w:val="0"/>
      <w:divBdr>
        <w:top w:val="none" w:sz="0" w:space="0" w:color="auto"/>
        <w:left w:val="none" w:sz="0" w:space="0" w:color="auto"/>
        <w:bottom w:val="none" w:sz="0" w:space="0" w:color="auto"/>
        <w:right w:val="none" w:sz="0" w:space="0" w:color="auto"/>
      </w:divBdr>
    </w:div>
    <w:div w:id="703943531">
      <w:bodyDiv w:val="1"/>
      <w:marLeft w:val="0"/>
      <w:marRight w:val="0"/>
      <w:marTop w:val="0"/>
      <w:marBottom w:val="0"/>
      <w:divBdr>
        <w:top w:val="none" w:sz="0" w:space="0" w:color="auto"/>
        <w:left w:val="none" w:sz="0" w:space="0" w:color="auto"/>
        <w:bottom w:val="none" w:sz="0" w:space="0" w:color="auto"/>
        <w:right w:val="none" w:sz="0" w:space="0" w:color="auto"/>
      </w:divBdr>
    </w:div>
    <w:div w:id="709960338">
      <w:bodyDiv w:val="1"/>
      <w:marLeft w:val="0"/>
      <w:marRight w:val="0"/>
      <w:marTop w:val="0"/>
      <w:marBottom w:val="0"/>
      <w:divBdr>
        <w:top w:val="none" w:sz="0" w:space="0" w:color="auto"/>
        <w:left w:val="none" w:sz="0" w:space="0" w:color="auto"/>
        <w:bottom w:val="none" w:sz="0" w:space="0" w:color="auto"/>
        <w:right w:val="none" w:sz="0" w:space="0" w:color="auto"/>
      </w:divBdr>
    </w:div>
    <w:div w:id="752437780">
      <w:bodyDiv w:val="1"/>
      <w:marLeft w:val="0"/>
      <w:marRight w:val="0"/>
      <w:marTop w:val="0"/>
      <w:marBottom w:val="0"/>
      <w:divBdr>
        <w:top w:val="none" w:sz="0" w:space="0" w:color="auto"/>
        <w:left w:val="none" w:sz="0" w:space="0" w:color="auto"/>
        <w:bottom w:val="none" w:sz="0" w:space="0" w:color="auto"/>
        <w:right w:val="none" w:sz="0" w:space="0" w:color="auto"/>
      </w:divBdr>
    </w:div>
    <w:div w:id="759908784">
      <w:bodyDiv w:val="1"/>
      <w:marLeft w:val="0"/>
      <w:marRight w:val="0"/>
      <w:marTop w:val="0"/>
      <w:marBottom w:val="0"/>
      <w:divBdr>
        <w:top w:val="none" w:sz="0" w:space="0" w:color="auto"/>
        <w:left w:val="none" w:sz="0" w:space="0" w:color="auto"/>
        <w:bottom w:val="none" w:sz="0" w:space="0" w:color="auto"/>
        <w:right w:val="none" w:sz="0" w:space="0" w:color="auto"/>
      </w:divBdr>
    </w:div>
    <w:div w:id="760832185">
      <w:bodyDiv w:val="1"/>
      <w:marLeft w:val="0"/>
      <w:marRight w:val="0"/>
      <w:marTop w:val="0"/>
      <w:marBottom w:val="0"/>
      <w:divBdr>
        <w:top w:val="none" w:sz="0" w:space="0" w:color="auto"/>
        <w:left w:val="none" w:sz="0" w:space="0" w:color="auto"/>
        <w:bottom w:val="none" w:sz="0" w:space="0" w:color="auto"/>
        <w:right w:val="none" w:sz="0" w:space="0" w:color="auto"/>
      </w:divBdr>
    </w:div>
    <w:div w:id="824517506">
      <w:bodyDiv w:val="1"/>
      <w:marLeft w:val="0"/>
      <w:marRight w:val="0"/>
      <w:marTop w:val="0"/>
      <w:marBottom w:val="0"/>
      <w:divBdr>
        <w:top w:val="none" w:sz="0" w:space="0" w:color="auto"/>
        <w:left w:val="none" w:sz="0" w:space="0" w:color="auto"/>
        <w:bottom w:val="none" w:sz="0" w:space="0" w:color="auto"/>
        <w:right w:val="none" w:sz="0" w:space="0" w:color="auto"/>
      </w:divBdr>
    </w:div>
    <w:div w:id="858854205">
      <w:bodyDiv w:val="1"/>
      <w:marLeft w:val="0"/>
      <w:marRight w:val="0"/>
      <w:marTop w:val="0"/>
      <w:marBottom w:val="0"/>
      <w:divBdr>
        <w:top w:val="none" w:sz="0" w:space="0" w:color="auto"/>
        <w:left w:val="none" w:sz="0" w:space="0" w:color="auto"/>
        <w:bottom w:val="none" w:sz="0" w:space="0" w:color="auto"/>
        <w:right w:val="none" w:sz="0" w:space="0" w:color="auto"/>
      </w:divBdr>
    </w:div>
    <w:div w:id="87831697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935117">
      <w:bodyDiv w:val="1"/>
      <w:marLeft w:val="0"/>
      <w:marRight w:val="0"/>
      <w:marTop w:val="0"/>
      <w:marBottom w:val="0"/>
      <w:divBdr>
        <w:top w:val="none" w:sz="0" w:space="0" w:color="auto"/>
        <w:left w:val="none" w:sz="0" w:space="0" w:color="auto"/>
        <w:bottom w:val="none" w:sz="0" w:space="0" w:color="auto"/>
        <w:right w:val="none" w:sz="0" w:space="0" w:color="auto"/>
      </w:divBdr>
    </w:div>
    <w:div w:id="899289079">
      <w:bodyDiv w:val="1"/>
      <w:marLeft w:val="0"/>
      <w:marRight w:val="0"/>
      <w:marTop w:val="0"/>
      <w:marBottom w:val="0"/>
      <w:divBdr>
        <w:top w:val="none" w:sz="0" w:space="0" w:color="auto"/>
        <w:left w:val="none" w:sz="0" w:space="0" w:color="auto"/>
        <w:bottom w:val="none" w:sz="0" w:space="0" w:color="auto"/>
        <w:right w:val="none" w:sz="0" w:space="0" w:color="auto"/>
      </w:divBdr>
    </w:div>
    <w:div w:id="900024252">
      <w:bodyDiv w:val="1"/>
      <w:marLeft w:val="0"/>
      <w:marRight w:val="0"/>
      <w:marTop w:val="0"/>
      <w:marBottom w:val="0"/>
      <w:divBdr>
        <w:top w:val="none" w:sz="0" w:space="0" w:color="auto"/>
        <w:left w:val="none" w:sz="0" w:space="0" w:color="auto"/>
        <w:bottom w:val="none" w:sz="0" w:space="0" w:color="auto"/>
        <w:right w:val="none" w:sz="0" w:space="0" w:color="auto"/>
      </w:divBdr>
    </w:div>
    <w:div w:id="956333160">
      <w:bodyDiv w:val="1"/>
      <w:marLeft w:val="0"/>
      <w:marRight w:val="0"/>
      <w:marTop w:val="0"/>
      <w:marBottom w:val="0"/>
      <w:divBdr>
        <w:top w:val="none" w:sz="0" w:space="0" w:color="auto"/>
        <w:left w:val="none" w:sz="0" w:space="0" w:color="auto"/>
        <w:bottom w:val="none" w:sz="0" w:space="0" w:color="auto"/>
        <w:right w:val="none" w:sz="0" w:space="0" w:color="auto"/>
      </w:divBdr>
    </w:div>
    <w:div w:id="984821431">
      <w:bodyDiv w:val="1"/>
      <w:marLeft w:val="0"/>
      <w:marRight w:val="0"/>
      <w:marTop w:val="0"/>
      <w:marBottom w:val="0"/>
      <w:divBdr>
        <w:top w:val="none" w:sz="0" w:space="0" w:color="auto"/>
        <w:left w:val="none" w:sz="0" w:space="0" w:color="auto"/>
        <w:bottom w:val="none" w:sz="0" w:space="0" w:color="auto"/>
        <w:right w:val="none" w:sz="0" w:space="0" w:color="auto"/>
      </w:divBdr>
    </w:div>
    <w:div w:id="1029642602">
      <w:bodyDiv w:val="1"/>
      <w:marLeft w:val="0"/>
      <w:marRight w:val="0"/>
      <w:marTop w:val="0"/>
      <w:marBottom w:val="0"/>
      <w:divBdr>
        <w:top w:val="none" w:sz="0" w:space="0" w:color="auto"/>
        <w:left w:val="none" w:sz="0" w:space="0" w:color="auto"/>
        <w:bottom w:val="none" w:sz="0" w:space="0" w:color="auto"/>
        <w:right w:val="none" w:sz="0" w:space="0" w:color="auto"/>
      </w:divBdr>
    </w:div>
    <w:div w:id="1059787278">
      <w:bodyDiv w:val="1"/>
      <w:marLeft w:val="0"/>
      <w:marRight w:val="0"/>
      <w:marTop w:val="0"/>
      <w:marBottom w:val="0"/>
      <w:divBdr>
        <w:top w:val="none" w:sz="0" w:space="0" w:color="auto"/>
        <w:left w:val="none" w:sz="0" w:space="0" w:color="auto"/>
        <w:bottom w:val="none" w:sz="0" w:space="0" w:color="auto"/>
        <w:right w:val="none" w:sz="0" w:space="0" w:color="auto"/>
      </w:divBdr>
    </w:div>
    <w:div w:id="1071391082">
      <w:bodyDiv w:val="1"/>
      <w:marLeft w:val="0"/>
      <w:marRight w:val="0"/>
      <w:marTop w:val="0"/>
      <w:marBottom w:val="0"/>
      <w:divBdr>
        <w:top w:val="none" w:sz="0" w:space="0" w:color="auto"/>
        <w:left w:val="none" w:sz="0" w:space="0" w:color="auto"/>
        <w:bottom w:val="none" w:sz="0" w:space="0" w:color="auto"/>
        <w:right w:val="none" w:sz="0" w:space="0" w:color="auto"/>
      </w:divBdr>
    </w:div>
    <w:div w:id="1100876583">
      <w:bodyDiv w:val="1"/>
      <w:marLeft w:val="0"/>
      <w:marRight w:val="0"/>
      <w:marTop w:val="0"/>
      <w:marBottom w:val="0"/>
      <w:divBdr>
        <w:top w:val="none" w:sz="0" w:space="0" w:color="auto"/>
        <w:left w:val="none" w:sz="0" w:space="0" w:color="auto"/>
        <w:bottom w:val="none" w:sz="0" w:space="0" w:color="auto"/>
        <w:right w:val="none" w:sz="0" w:space="0" w:color="auto"/>
      </w:divBdr>
    </w:div>
    <w:div w:id="1107769962">
      <w:bodyDiv w:val="1"/>
      <w:marLeft w:val="0"/>
      <w:marRight w:val="0"/>
      <w:marTop w:val="0"/>
      <w:marBottom w:val="0"/>
      <w:divBdr>
        <w:top w:val="none" w:sz="0" w:space="0" w:color="auto"/>
        <w:left w:val="none" w:sz="0" w:space="0" w:color="auto"/>
        <w:bottom w:val="none" w:sz="0" w:space="0" w:color="auto"/>
        <w:right w:val="none" w:sz="0" w:space="0" w:color="auto"/>
      </w:divBdr>
    </w:div>
    <w:div w:id="1130442969">
      <w:bodyDiv w:val="1"/>
      <w:marLeft w:val="0"/>
      <w:marRight w:val="0"/>
      <w:marTop w:val="0"/>
      <w:marBottom w:val="0"/>
      <w:divBdr>
        <w:top w:val="none" w:sz="0" w:space="0" w:color="auto"/>
        <w:left w:val="none" w:sz="0" w:space="0" w:color="auto"/>
        <w:bottom w:val="none" w:sz="0" w:space="0" w:color="auto"/>
        <w:right w:val="none" w:sz="0" w:space="0" w:color="auto"/>
      </w:divBdr>
    </w:div>
    <w:div w:id="1133016129">
      <w:bodyDiv w:val="1"/>
      <w:marLeft w:val="0"/>
      <w:marRight w:val="0"/>
      <w:marTop w:val="0"/>
      <w:marBottom w:val="0"/>
      <w:divBdr>
        <w:top w:val="none" w:sz="0" w:space="0" w:color="auto"/>
        <w:left w:val="none" w:sz="0" w:space="0" w:color="auto"/>
        <w:bottom w:val="none" w:sz="0" w:space="0" w:color="auto"/>
        <w:right w:val="none" w:sz="0" w:space="0" w:color="auto"/>
      </w:divBdr>
    </w:div>
    <w:div w:id="1187018511">
      <w:bodyDiv w:val="1"/>
      <w:marLeft w:val="0"/>
      <w:marRight w:val="0"/>
      <w:marTop w:val="0"/>
      <w:marBottom w:val="0"/>
      <w:divBdr>
        <w:top w:val="none" w:sz="0" w:space="0" w:color="auto"/>
        <w:left w:val="none" w:sz="0" w:space="0" w:color="auto"/>
        <w:bottom w:val="none" w:sz="0" w:space="0" w:color="auto"/>
        <w:right w:val="none" w:sz="0" w:space="0" w:color="auto"/>
      </w:divBdr>
    </w:div>
    <w:div w:id="1194031310">
      <w:bodyDiv w:val="1"/>
      <w:marLeft w:val="0"/>
      <w:marRight w:val="0"/>
      <w:marTop w:val="0"/>
      <w:marBottom w:val="0"/>
      <w:divBdr>
        <w:top w:val="none" w:sz="0" w:space="0" w:color="auto"/>
        <w:left w:val="none" w:sz="0" w:space="0" w:color="auto"/>
        <w:bottom w:val="none" w:sz="0" w:space="0" w:color="auto"/>
        <w:right w:val="none" w:sz="0" w:space="0" w:color="auto"/>
      </w:divBdr>
    </w:div>
    <w:div w:id="1209226969">
      <w:bodyDiv w:val="1"/>
      <w:marLeft w:val="0"/>
      <w:marRight w:val="0"/>
      <w:marTop w:val="0"/>
      <w:marBottom w:val="0"/>
      <w:divBdr>
        <w:top w:val="none" w:sz="0" w:space="0" w:color="auto"/>
        <w:left w:val="none" w:sz="0" w:space="0" w:color="auto"/>
        <w:bottom w:val="none" w:sz="0" w:space="0" w:color="auto"/>
        <w:right w:val="none" w:sz="0" w:space="0" w:color="auto"/>
      </w:divBdr>
    </w:div>
    <w:div w:id="1292323085">
      <w:bodyDiv w:val="1"/>
      <w:marLeft w:val="0"/>
      <w:marRight w:val="0"/>
      <w:marTop w:val="0"/>
      <w:marBottom w:val="0"/>
      <w:divBdr>
        <w:top w:val="none" w:sz="0" w:space="0" w:color="auto"/>
        <w:left w:val="none" w:sz="0" w:space="0" w:color="auto"/>
        <w:bottom w:val="none" w:sz="0" w:space="0" w:color="auto"/>
        <w:right w:val="none" w:sz="0" w:space="0" w:color="auto"/>
      </w:divBdr>
    </w:div>
    <w:div w:id="1328098952">
      <w:bodyDiv w:val="1"/>
      <w:marLeft w:val="0"/>
      <w:marRight w:val="0"/>
      <w:marTop w:val="0"/>
      <w:marBottom w:val="0"/>
      <w:divBdr>
        <w:top w:val="none" w:sz="0" w:space="0" w:color="auto"/>
        <w:left w:val="none" w:sz="0" w:space="0" w:color="auto"/>
        <w:bottom w:val="none" w:sz="0" w:space="0" w:color="auto"/>
        <w:right w:val="none" w:sz="0" w:space="0" w:color="auto"/>
      </w:divBdr>
    </w:div>
    <w:div w:id="1371152425">
      <w:bodyDiv w:val="1"/>
      <w:marLeft w:val="0"/>
      <w:marRight w:val="0"/>
      <w:marTop w:val="0"/>
      <w:marBottom w:val="0"/>
      <w:divBdr>
        <w:top w:val="none" w:sz="0" w:space="0" w:color="auto"/>
        <w:left w:val="none" w:sz="0" w:space="0" w:color="auto"/>
        <w:bottom w:val="none" w:sz="0" w:space="0" w:color="auto"/>
        <w:right w:val="none" w:sz="0" w:space="0" w:color="auto"/>
      </w:divBdr>
    </w:div>
    <w:div w:id="1433280414">
      <w:bodyDiv w:val="1"/>
      <w:marLeft w:val="0"/>
      <w:marRight w:val="0"/>
      <w:marTop w:val="0"/>
      <w:marBottom w:val="0"/>
      <w:divBdr>
        <w:top w:val="none" w:sz="0" w:space="0" w:color="auto"/>
        <w:left w:val="none" w:sz="0" w:space="0" w:color="auto"/>
        <w:bottom w:val="none" w:sz="0" w:space="0" w:color="auto"/>
        <w:right w:val="none" w:sz="0" w:space="0" w:color="auto"/>
      </w:divBdr>
    </w:div>
    <w:div w:id="1434473674">
      <w:bodyDiv w:val="1"/>
      <w:marLeft w:val="0"/>
      <w:marRight w:val="0"/>
      <w:marTop w:val="0"/>
      <w:marBottom w:val="0"/>
      <w:divBdr>
        <w:top w:val="none" w:sz="0" w:space="0" w:color="auto"/>
        <w:left w:val="none" w:sz="0" w:space="0" w:color="auto"/>
        <w:bottom w:val="none" w:sz="0" w:space="0" w:color="auto"/>
        <w:right w:val="none" w:sz="0" w:space="0" w:color="auto"/>
      </w:divBdr>
    </w:div>
    <w:div w:id="1456942204">
      <w:bodyDiv w:val="1"/>
      <w:marLeft w:val="0"/>
      <w:marRight w:val="0"/>
      <w:marTop w:val="0"/>
      <w:marBottom w:val="0"/>
      <w:divBdr>
        <w:top w:val="none" w:sz="0" w:space="0" w:color="auto"/>
        <w:left w:val="none" w:sz="0" w:space="0" w:color="auto"/>
        <w:bottom w:val="none" w:sz="0" w:space="0" w:color="auto"/>
        <w:right w:val="none" w:sz="0" w:space="0" w:color="auto"/>
      </w:divBdr>
    </w:div>
    <w:div w:id="1465849363">
      <w:bodyDiv w:val="1"/>
      <w:marLeft w:val="0"/>
      <w:marRight w:val="0"/>
      <w:marTop w:val="0"/>
      <w:marBottom w:val="0"/>
      <w:divBdr>
        <w:top w:val="none" w:sz="0" w:space="0" w:color="auto"/>
        <w:left w:val="none" w:sz="0" w:space="0" w:color="auto"/>
        <w:bottom w:val="none" w:sz="0" w:space="0" w:color="auto"/>
        <w:right w:val="none" w:sz="0" w:space="0" w:color="auto"/>
      </w:divBdr>
    </w:div>
    <w:div w:id="1484468581">
      <w:bodyDiv w:val="1"/>
      <w:marLeft w:val="0"/>
      <w:marRight w:val="0"/>
      <w:marTop w:val="0"/>
      <w:marBottom w:val="0"/>
      <w:divBdr>
        <w:top w:val="none" w:sz="0" w:space="0" w:color="auto"/>
        <w:left w:val="none" w:sz="0" w:space="0" w:color="auto"/>
        <w:bottom w:val="none" w:sz="0" w:space="0" w:color="auto"/>
        <w:right w:val="none" w:sz="0" w:space="0" w:color="auto"/>
      </w:divBdr>
    </w:div>
    <w:div w:id="1508667114">
      <w:bodyDiv w:val="1"/>
      <w:marLeft w:val="0"/>
      <w:marRight w:val="0"/>
      <w:marTop w:val="0"/>
      <w:marBottom w:val="0"/>
      <w:divBdr>
        <w:top w:val="none" w:sz="0" w:space="0" w:color="auto"/>
        <w:left w:val="none" w:sz="0" w:space="0" w:color="auto"/>
        <w:bottom w:val="none" w:sz="0" w:space="0" w:color="auto"/>
        <w:right w:val="none" w:sz="0" w:space="0" w:color="auto"/>
      </w:divBdr>
    </w:div>
    <w:div w:id="1553007502">
      <w:bodyDiv w:val="1"/>
      <w:marLeft w:val="0"/>
      <w:marRight w:val="0"/>
      <w:marTop w:val="0"/>
      <w:marBottom w:val="0"/>
      <w:divBdr>
        <w:top w:val="none" w:sz="0" w:space="0" w:color="auto"/>
        <w:left w:val="none" w:sz="0" w:space="0" w:color="auto"/>
        <w:bottom w:val="none" w:sz="0" w:space="0" w:color="auto"/>
        <w:right w:val="none" w:sz="0" w:space="0" w:color="auto"/>
      </w:divBdr>
    </w:div>
    <w:div w:id="1553544537">
      <w:bodyDiv w:val="1"/>
      <w:marLeft w:val="0"/>
      <w:marRight w:val="0"/>
      <w:marTop w:val="0"/>
      <w:marBottom w:val="0"/>
      <w:divBdr>
        <w:top w:val="none" w:sz="0" w:space="0" w:color="auto"/>
        <w:left w:val="none" w:sz="0" w:space="0" w:color="auto"/>
        <w:bottom w:val="none" w:sz="0" w:space="0" w:color="auto"/>
        <w:right w:val="none" w:sz="0" w:space="0" w:color="auto"/>
      </w:divBdr>
    </w:div>
    <w:div w:id="1587493228">
      <w:bodyDiv w:val="1"/>
      <w:marLeft w:val="0"/>
      <w:marRight w:val="0"/>
      <w:marTop w:val="0"/>
      <w:marBottom w:val="0"/>
      <w:divBdr>
        <w:top w:val="none" w:sz="0" w:space="0" w:color="auto"/>
        <w:left w:val="none" w:sz="0" w:space="0" w:color="auto"/>
        <w:bottom w:val="none" w:sz="0" w:space="0" w:color="auto"/>
        <w:right w:val="none" w:sz="0" w:space="0" w:color="auto"/>
      </w:divBdr>
    </w:div>
    <w:div w:id="1595437883">
      <w:bodyDiv w:val="1"/>
      <w:marLeft w:val="0"/>
      <w:marRight w:val="0"/>
      <w:marTop w:val="0"/>
      <w:marBottom w:val="0"/>
      <w:divBdr>
        <w:top w:val="none" w:sz="0" w:space="0" w:color="auto"/>
        <w:left w:val="none" w:sz="0" w:space="0" w:color="auto"/>
        <w:bottom w:val="none" w:sz="0" w:space="0" w:color="auto"/>
        <w:right w:val="none" w:sz="0" w:space="0" w:color="auto"/>
      </w:divBdr>
    </w:div>
    <w:div w:id="1618223076">
      <w:bodyDiv w:val="1"/>
      <w:marLeft w:val="0"/>
      <w:marRight w:val="0"/>
      <w:marTop w:val="0"/>
      <w:marBottom w:val="0"/>
      <w:divBdr>
        <w:top w:val="none" w:sz="0" w:space="0" w:color="auto"/>
        <w:left w:val="none" w:sz="0" w:space="0" w:color="auto"/>
        <w:bottom w:val="none" w:sz="0" w:space="0" w:color="auto"/>
        <w:right w:val="none" w:sz="0" w:space="0" w:color="auto"/>
      </w:divBdr>
    </w:div>
    <w:div w:id="1700887506">
      <w:bodyDiv w:val="1"/>
      <w:marLeft w:val="0"/>
      <w:marRight w:val="0"/>
      <w:marTop w:val="0"/>
      <w:marBottom w:val="0"/>
      <w:divBdr>
        <w:top w:val="none" w:sz="0" w:space="0" w:color="auto"/>
        <w:left w:val="none" w:sz="0" w:space="0" w:color="auto"/>
        <w:bottom w:val="none" w:sz="0" w:space="0" w:color="auto"/>
        <w:right w:val="none" w:sz="0" w:space="0" w:color="auto"/>
      </w:divBdr>
    </w:div>
    <w:div w:id="1760103476">
      <w:bodyDiv w:val="1"/>
      <w:marLeft w:val="0"/>
      <w:marRight w:val="0"/>
      <w:marTop w:val="0"/>
      <w:marBottom w:val="0"/>
      <w:divBdr>
        <w:top w:val="none" w:sz="0" w:space="0" w:color="auto"/>
        <w:left w:val="none" w:sz="0" w:space="0" w:color="auto"/>
        <w:bottom w:val="none" w:sz="0" w:space="0" w:color="auto"/>
        <w:right w:val="none" w:sz="0" w:space="0" w:color="auto"/>
      </w:divBdr>
    </w:div>
    <w:div w:id="1865900322">
      <w:bodyDiv w:val="1"/>
      <w:marLeft w:val="0"/>
      <w:marRight w:val="0"/>
      <w:marTop w:val="0"/>
      <w:marBottom w:val="0"/>
      <w:divBdr>
        <w:top w:val="none" w:sz="0" w:space="0" w:color="auto"/>
        <w:left w:val="none" w:sz="0" w:space="0" w:color="auto"/>
        <w:bottom w:val="none" w:sz="0" w:space="0" w:color="auto"/>
        <w:right w:val="none" w:sz="0" w:space="0" w:color="auto"/>
      </w:divBdr>
    </w:div>
    <w:div w:id="1871843652">
      <w:bodyDiv w:val="1"/>
      <w:marLeft w:val="0"/>
      <w:marRight w:val="0"/>
      <w:marTop w:val="0"/>
      <w:marBottom w:val="0"/>
      <w:divBdr>
        <w:top w:val="none" w:sz="0" w:space="0" w:color="auto"/>
        <w:left w:val="none" w:sz="0" w:space="0" w:color="auto"/>
        <w:bottom w:val="none" w:sz="0" w:space="0" w:color="auto"/>
        <w:right w:val="none" w:sz="0" w:space="0" w:color="auto"/>
      </w:divBdr>
    </w:div>
    <w:div w:id="1873499173">
      <w:bodyDiv w:val="1"/>
      <w:marLeft w:val="0"/>
      <w:marRight w:val="0"/>
      <w:marTop w:val="0"/>
      <w:marBottom w:val="0"/>
      <w:divBdr>
        <w:top w:val="none" w:sz="0" w:space="0" w:color="auto"/>
        <w:left w:val="none" w:sz="0" w:space="0" w:color="auto"/>
        <w:bottom w:val="none" w:sz="0" w:space="0" w:color="auto"/>
        <w:right w:val="none" w:sz="0" w:space="0" w:color="auto"/>
      </w:divBdr>
    </w:div>
    <w:div w:id="1880316912">
      <w:bodyDiv w:val="1"/>
      <w:marLeft w:val="0"/>
      <w:marRight w:val="0"/>
      <w:marTop w:val="0"/>
      <w:marBottom w:val="0"/>
      <w:divBdr>
        <w:top w:val="none" w:sz="0" w:space="0" w:color="auto"/>
        <w:left w:val="none" w:sz="0" w:space="0" w:color="auto"/>
        <w:bottom w:val="none" w:sz="0" w:space="0" w:color="auto"/>
        <w:right w:val="none" w:sz="0" w:space="0" w:color="auto"/>
      </w:divBdr>
    </w:div>
    <w:div w:id="2031905399">
      <w:bodyDiv w:val="1"/>
      <w:marLeft w:val="0"/>
      <w:marRight w:val="0"/>
      <w:marTop w:val="0"/>
      <w:marBottom w:val="0"/>
      <w:divBdr>
        <w:top w:val="none" w:sz="0" w:space="0" w:color="auto"/>
        <w:left w:val="none" w:sz="0" w:space="0" w:color="auto"/>
        <w:bottom w:val="none" w:sz="0" w:space="0" w:color="auto"/>
        <w:right w:val="none" w:sz="0" w:space="0" w:color="auto"/>
      </w:divBdr>
    </w:div>
    <w:div w:id="2040816070">
      <w:bodyDiv w:val="1"/>
      <w:marLeft w:val="0"/>
      <w:marRight w:val="0"/>
      <w:marTop w:val="0"/>
      <w:marBottom w:val="0"/>
      <w:divBdr>
        <w:top w:val="none" w:sz="0" w:space="0" w:color="auto"/>
        <w:left w:val="none" w:sz="0" w:space="0" w:color="auto"/>
        <w:bottom w:val="none" w:sz="0" w:space="0" w:color="auto"/>
        <w:right w:val="none" w:sz="0" w:space="0" w:color="auto"/>
      </w:divBdr>
    </w:div>
    <w:div w:id="2043631439">
      <w:bodyDiv w:val="1"/>
      <w:marLeft w:val="0"/>
      <w:marRight w:val="0"/>
      <w:marTop w:val="0"/>
      <w:marBottom w:val="0"/>
      <w:divBdr>
        <w:top w:val="none" w:sz="0" w:space="0" w:color="auto"/>
        <w:left w:val="none" w:sz="0" w:space="0" w:color="auto"/>
        <w:bottom w:val="none" w:sz="0" w:space="0" w:color="auto"/>
        <w:right w:val="none" w:sz="0" w:space="0" w:color="auto"/>
      </w:divBdr>
    </w:div>
    <w:div w:id="2121491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7EBFF23-6204-47B6-9047-82FC6855628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3233</Words>
  <Characters>18429</Characters>
  <Application>Microsoft Office Word</Application>
  <DocSecurity>0</DocSecurity>
  <Lines>153</Lines>
  <Paragraphs>43</Paragraphs>
  <ScaleCrop>false</ScaleCrop>
  <LinksUpToDate>false</LinksUpToDate>
  <CharactersWithSpaces>21619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2023-05-14T17:19:00Z</dcterms:created>
  <dcterms:modified xsi:type="dcterms:W3CDTF">2023-05-15T07:50:00Z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MSIP_Label_a7295cc1-d279-42ac-ab4d-3b0f4fece050_Enabled">
    <vt:lpwstr>true</vt:lpwstr>
  </property>
  <property fmtid="{D5CDD505-2E9C-101B-9397-08002B2CF9AE}" pid="4" name="MSIP_Label_a7295cc1-d279-42ac-ab4d-3b0f4fece050_SetDate">
    <vt:lpwstr>2022-09-28T05:43:29Z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57dee975-afb4-400a-8e7e-6a7c717fab2a</vt:lpwstr>
  </property>
  <property fmtid="{D5CDD505-2E9C-101B-9397-08002B2CF9AE}" pid="9" name="MSIP_Label_a7295cc1-d279-42ac-ab4d-3b0f4fece050_ContentBits">
    <vt:lpwstr>0</vt:lpwstr>
  </property>
</Properties>
</file>